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8FCF" w14:textId="77777777" w:rsidR="00BA5407" w:rsidRPr="00077573" w:rsidRDefault="00BA5407" w:rsidP="00BA5407">
      <w:pPr>
        <w:jc w:val="center"/>
        <w:outlineLvl w:val="0"/>
        <w:rPr>
          <w:rFonts w:asciiTheme="minorHAnsi" w:hAnsiTheme="minorHAnsi" w:cstheme="minorHAnsi"/>
          <w:b/>
          <w:sz w:val="22"/>
          <w:u w:val="single"/>
        </w:rPr>
      </w:pPr>
    </w:p>
    <w:p w14:paraId="0C97D1D1" w14:textId="77777777" w:rsidR="00BA5407" w:rsidRPr="00077573" w:rsidRDefault="00BA5407" w:rsidP="00BA5407">
      <w:pPr>
        <w:jc w:val="center"/>
        <w:outlineLvl w:val="0"/>
        <w:rPr>
          <w:rFonts w:asciiTheme="minorHAnsi" w:hAnsiTheme="minorHAnsi" w:cstheme="minorHAnsi"/>
          <w:b/>
          <w:sz w:val="22"/>
          <w:u w:val="single"/>
        </w:rPr>
      </w:pPr>
      <w:r w:rsidRPr="00077573">
        <w:rPr>
          <w:rFonts w:asciiTheme="minorHAnsi" w:hAnsiTheme="minorHAnsi" w:cstheme="minorHAnsi"/>
          <w:b/>
          <w:sz w:val="22"/>
          <w:u w:val="single"/>
        </w:rPr>
        <w:t>Job Description</w:t>
      </w:r>
    </w:p>
    <w:p w14:paraId="6BBC9B0D" w14:textId="77777777" w:rsidR="00BA5407" w:rsidRPr="00077573" w:rsidRDefault="00BA5407" w:rsidP="00BA5407">
      <w:pPr>
        <w:rPr>
          <w:rFonts w:asciiTheme="minorHAnsi" w:hAnsiTheme="minorHAnsi" w:cstheme="minorHAnsi"/>
          <w:b/>
          <w:sz w:val="22"/>
        </w:rPr>
      </w:pPr>
    </w:p>
    <w:tbl>
      <w:tblPr>
        <w:tblStyle w:val="TableGrid"/>
        <w:tblW w:w="9039" w:type="dxa"/>
        <w:tblLook w:val="04A0" w:firstRow="1" w:lastRow="0" w:firstColumn="1" w:lastColumn="0" w:noHBand="0" w:noVBand="1"/>
      </w:tblPr>
      <w:tblGrid>
        <w:gridCol w:w="2235"/>
        <w:gridCol w:w="6804"/>
      </w:tblGrid>
      <w:tr w:rsidR="00BA5407" w:rsidRPr="00077573" w14:paraId="5588D4A6" w14:textId="77777777" w:rsidTr="0007386C">
        <w:tc>
          <w:tcPr>
            <w:tcW w:w="2235" w:type="dxa"/>
            <w:shd w:val="clear" w:color="auto" w:fill="002060"/>
          </w:tcPr>
          <w:p w14:paraId="3D953530" w14:textId="77777777" w:rsidR="00BA5407" w:rsidRPr="00077573" w:rsidRDefault="00BA5407" w:rsidP="00F85E65">
            <w:pPr>
              <w:rPr>
                <w:rFonts w:asciiTheme="minorHAnsi" w:hAnsiTheme="minorHAnsi" w:cstheme="minorHAnsi"/>
                <w:b/>
              </w:rPr>
            </w:pPr>
            <w:r w:rsidRPr="00077573">
              <w:rPr>
                <w:rFonts w:asciiTheme="minorHAnsi" w:hAnsiTheme="minorHAnsi" w:cstheme="minorHAnsi"/>
                <w:b/>
              </w:rPr>
              <w:t xml:space="preserve">Job Title:  </w:t>
            </w:r>
          </w:p>
          <w:p w14:paraId="202648D5" w14:textId="77777777" w:rsidR="00BA5407" w:rsidRPr="00077573" w:rsidRDefault="00BA5407" w:rsidP="00F85E65">
            <w:pPr>
              <w:rPr>
                <w:rFonts w:asciiTheme="minorHAnsi" w:hAnsiTheme="minorHAnsi" w:cstheme="minorHAnsi"/>
                <w:b/>
              </w:rPr>
            </w:pPr>
            <w:r w:rsidRPr="00077573">
              <w:rPr>
                <w:rFonts w:asciiTheme="minorHAnsi" w:hAnsiTheme="minorHAnsi" w:cstheme="minorHAnsi"/>
                <w:b/>
              </w:rPr>
              <w:tab/>
            </w:r>
          </w:p>
        </w:tc>
        <w:tc>
          <w:tcPr>
            <w:tcW w:w="6804" w:type="dxa"/>
          </w:tcPr>
          <w:p w14:paraId="77C4D769" w14:textId="373B9F42" w:rsidR="00F85E65" w:rsidRPr="00077573" w:rsidRDefault="00730F87" w:rsidP="00440169">
            <w:pPr>
              <w:jc w:val="both"/>
              <w:rPr>
                <w:rFonts w:asciiTheme="minorHAnsi" w:hAnsiTheme="minorHAnsi" w:cstheme="minorHAnsi"/>
                <w:b/>
              </w:rPr>
            </w:pPr>
            <w:r>
              <w:rPr>
                <w:rFonts w:asciiTheme="minorHAnsi" w:hAnsiTheme="minorHAnsi" w:cstheme="minorHAnsi"/>
                <w:b/>
              </w:rPr>
              <w:t xml:space="preserve">HQIP </w:t>
            </w:r>
            <w:r w:rsidR="00294221" w:rsidRPr="00077573">
              <w:rPr>
                <w:rFonts w:asciiTheme="minorHAnsi" w:hAnsiTheme="minorHAnsi" w:cstheme="minorHAnsi"/>
                <w:b/>
              </w:rPr>
              <w:t xml:space="preserve">Operations Director – </w:t>
            </w:r>
            <w:r w:rsidR="00614E79">
              <w:rPr>
                <w:rFonts w:asciiTheme="minorHAnsi" w:hAnsiTheme="minorHAnsi" w:cstheme="minorHAnsi"/>
                <w:b/>
              </w:rPr>
              <w:t xml:space="preserve">Corporate </w:t>
            </w:r>
            <w:r w:rsidR="00D4362F">
              <w:rPr>
                <w:rFonts w:asciiTheme="minorHAnsi" w:hAnsiTheme="minorHAnsi" w:cstheme="minorHAnsi"/>
                <w:b/>
              </w:rPr>
              <w:t>S</w:t>
            </w:r>
            <w:r w:rsidR="00614E79">
              <w:rPr>
                <w:rFonts w:asciiTheme="minorHAnsi" w:hAnsiTheme="minorHAnsi" w:cstheme="minorHAnsi"/>
                <w:b/>
              </w:rPr>
              <w:t>ervices</w:t>
            </w:r>
          </w:p>
        </w:tc>
      </w:tr>
      <w:tr w:rsidR="00BA5407" w:rsidRPr="00077573" w14:paraId="0804B419" w14:textId="77777777" w:rsidTr="0007386C">
        <w:tc>
          <w:tcPr>
            <w:tcW w:w="2235" w:type="dxa"/>
            <w:shd w:val="clear" w:color="auto" w:fill="002060"/>
          </w:tcPr>
          <w:p w14:paraId="7D52C7BB" w14:textId="77777777" w:rsidR="00BA5407" w:rsidRPr="00077573" w:rsidRDefault="00BA5407" w:rsidP="00F85E65">
            <w:pPr>
              <w:rPr>
                <w:rFonts w:asciiTheme="minorHAnsi" w:hAnsiTheme="minorHAnsi" w:cstheme="minorHAnsi"/>
                <w:b/>
              </w:rPr>
            </w:pPr>
            <w:r w:rsidRPr="00077573">
              <w:rPr>
                <w:rFonts w:asciiTheme="minorHAnsi" w:hAnsiTheme="minorHAnsi" w:cstheme="minorHAnsi"/>
                <w:b/>
              </w:rPr>
              <w:t>Reporting to:</w:t>
            </w:r>
            <w:r w:rsidRPr="00077573">
              <w:rPr>
                <w:rFonts w:asciiTheme="minorHAnsi" w:hAnsiTheme="minorHAnsi" w:cstheme="minorHAnsi"/>
                <w:b/>
              </w:rPr>
              <w:tab/>
            </w:r>
          </w:p>
          <w:p w14:paraId="6BC5528F" w14:textId="77777777" w:rsidR="00BA5407" w:rsidRPr="00077573" w:rsidRDefault="00BA5407" w:rsidP="00F85E65">
            <w:pPr>
              <w:rPr>
                <w:rFonts w:asciiTheme="minorHAnsi" w:hAnsiTheme="minorHAnsi" w:cstheme="minorHAnsi"/>
                <w:b/>
              </w:rPr>
            </w:pPr>
          </w:p>
        </w:tc>
        <w:tc>
          <w:tcPr>
            <w:tcW w:w="6804" w:type="dxa"/>
          </w:tcPr>
          <w:p w14:paraId="0BFD1B15" w14:textId="77777777" w:rsidR="00F85E65" w:rsidRPr="00077573" w:rsidRDefault="00F85E65" w:rsidP="00440169">
            <w:pPr>
              <w:jc w:val="both"/>
              <w:rPr>
                <w:rFonts w:asciiTheme="minorHAnsi" w:hAnsiTheme="minorHAnsi" w:cstheme="minorHAnsi"/>
                <w:b/>
              </w:rPr>
            </w:pPr>
            <w:r w:rsidRPr="00077573">
              <w:rPr>
                <w:rFonts w:asciiTheme="minorHAnsi" w:hAnsiTheme="minorHAnsi" w:cstheme="minorHAnsi"/>
                <w:b/>
              </w:rPr>
              <w:t>CEO</w:t>
            </w:r>
          </w:p>
        </w:tc>
      </w:tr>
      <w:tr w:rsidR="00BA5407" w:rsidRPr="00077573" w14:paraId="15FD3DEE" w14:textId="77777777" w:rsidTr="0007386C">
        <w:tc>
          <w:tcPr>
            <w:tcW w:w="2235" w:type="dxa"/>
            <w:shd w:val="clear" w:color="auto" w:fill="002060"/>
          </w:tcPr>
          <w:p w14:paraId="377DD0CA" w14:textId="77777777" w:rsidR="00BA5407" w:rsidRPr="00077573" w:rsidRDefault="00BA5407" w:rsidP="00F85E65">
            <w:pPr>
              <w:rPr>
                <w:rFonts w:asciiTheme="minorHAnsi" w:hAnsiTheme="minorHAnsi" w:cstheme="minorHAnsi"/>
              </w:rPr>
            </w:pPr>
            <w:r w:rsidRPr="00077573">
              <w:rPr>
                <w:rFonts w:asciiTheme="minorHAnsi" w:hAnsiTheme="minorHAnsi" w:cstheme="minorHAnsi"/>
                <w:b/>
              </w:rPr>
              <w:t>Responsible for:</w:t>
            </w:r>
            <w:r w:rsidRPr="00077573">
              <w:rPr>
                <w:rFonts w:asciiTheme="minorHAnsi" w:hAnsiTheme="minorHAnsi" w:cstheme="minorHAnsi"/>
                <w:b/>
              </w:rPr>
              <w:tab/>
            </w:r>
          </w:p>
        </w:tc>
        <w:tc>
          <w:tcPr>
            <w:tcW w:w="6804" w:type="dxa"/>
          </w:tcPr>
          <w:p w14:paraId="70BFA794" w14:textId="2D5BA85E" w:rsidR="00F85E65" w:rsidRPr="008F48CD" w:rsidRDefault="00B84FE1" w:rsidP="008F48CD">
            <w:pPr>
              <w:pStyle w:val="ListParagraph"/>
              <w:numPr>
                <w:ilvl w:val="0"/>
                <w:numId w:val="28"/>
              </w:numPr>
              <w:jc w:val="both"/>
              <w:rPr>
                <w:rFonts w:asciiTheme="minorHAnsi" w:hAnsiTheme="minorHAnsi" w:cstheme="minorHAnsi"/>
                <w:b/>
              </w:rPr>
            </w:pPr>
            <w:r w:rsidRPr="008F48CD">
              <w:rPr>
                <w:rFonts w:asciiTheme="minorHAnsi" w:hAnsiTheme="minorHAnsi" w:cstheme="minorHAnsi"/>
                <w:b/>
                <w:sz w:val="22"/>
              </w:rPr>
              <w:t>Finance</w:t>
            </w:r>
          </w:p>
          <w:p w14:paraId="12633B09" w14:textId="038E5390" w:rsidR="000F63D3" w:rsidRPr="008F48CD" w:rsidRDefault="000F63D3" w:rsidP="008F48CD">
            <w:pPr>
              <w:pStyle w:val="ListParagraph"/>
              <w:numPr>
                <w:ilvl w:val="0"/>
                <w:numId w:val="28"/>
              </w:numPr>
              <w:jc w:val="both"/>
              <w:rPr>
                <w:rFonts w:asciiTheme="minorHAnsi" w:hAnsiTheme="minorHAnsi" w:cstheme="minorHAnsi"/>
                <w:b/>
              </w:rPr>
            </w:pPr>
            <w:r w:rsidRPr="008F48CD">
              <w:rPr>
                <w:rFonts w:asciiTheme="minorHAnsi" w:hAnsiTheme="minorHAnsi" w:cstheme="minorHAnsi"/>
                <w:b/>
                <w:sz w:val="22"/>
              </w:rPr>
              <w:t xml:space="preserve">Procurement </w:t>
            </w:r>
            <w:r w:rsidR="00353003" w:rsidRPr="008F48CD">
              <w:rPr>
                <w:rFonts w:asciiTheme="minorHAnsi" w:hAnsiTheme="minorHAnsi" w:cstheme="minorHAnsi"/>
                <w:b/>
                <w:sz w:val="22"/>
              </w:rPr>
              <w:t xml:space="preserve"> </w:t>
            </w:r>
          </w:p>
          <w:p w14:paraId="7E384C84" w14:textId="5A0C3796" w:rsidR="00EF3A94" w:rsidRPr="008F48CD" w:rsidRDefault="00EF3A94" w:rsidP="008F48CD">
            <w:pPr>
              <w:pStyle w:val="ListParagraph"/>
              <w:numPr>
                <w:ilvl w:val="0"/>
                <w:numId w:val="28"/>
              </w:numPr>
              <w:jc w:val="both"/>
              <w:rPr>
                <w:rFonts w:asciiTheme="minorHAnsi" w:hAnsiTheme="minorHAnsi" w:cstheme="minorHAnsi"/>
                <w:b/>
              </w:rPr>
            </w:pPr>
            <w:r w:rsidRPr="008F48CD">
              <w:rPr>
                <w:rFonts w:asciiTheme="minorHAnsi" w:hAnsiTheme="minorHAnsi" w:cstheme="minorHAnsi"/>
                <w:b/>
                <w:sz w:val="22"/>
              </w:rPr>
              <w:t>IT Partner management</w:t>
            </w:r>
            <w:r w:rsidR="00B84FE1" w:rsidRPr="008F48CD">
              <w:rPr>
                <w:rFonts w:asciiTheme="minorHAnsi" w:hAnsiTheme="minorHAnsi" w:cstheme="minorHAnsi"/>
                <w:b/>
                <w:sz w:val="22"/>
              </w:rPr>
              <w:t xml:space="preserve"> (contract and relationship)</w:t>
            </w:r>
          </w:p>
          <w:p w14:paraId="0048FA12" w14:textId="275B24E9" w:rsidR="00EF3A94" w:rsidRPr="008F48CD" w:rsidRDefault="00EF3A94" w:rsidP="008F48CD">
            <w:pPr>
              <w:pStyle w:val="ListParagraph"/>
              <w:numPr>
                <w:ilvl w:val="0"/>
                <w:numId w:val="28"/>
              </w:numPr>
              <w:jc w:val="both"/>
              <w:rPr>
                <w:rFonts w:asciiTheme="minorHAnsi" w:hAnsiTheme="minorHAnsi" w:cstheme="minorHAnsi"/>
                <w:b/>
              </w:rPr>
            </w:pPr>
            <w:r w:rsidRPr="008F48CD">
              <w:rPr>
                <w:rFonts w:asciiTheme="minorHAnsi" w:hAnsiTheme="minorHAnsi" w:cstheme="minorHAnsi"/>
                <w:b/>
                <w:sz w:val="22"/>
              </w:rPr>
              <w:t>HR</w:t>
            </w:r>
            <w:r w:rsidR="008F48CD">
              <w:rPr>
                <w:rFonts w:asciiTheme="minorHAnsi" w:hAnsiTheme="minorHAnsi" w:cstheme="minorHAnsi"/>
                <w:b/>
                <w:sz w:val="22"/>
              </w:rPr>
              <w:t xml:space="preserve"> service</w:t>
            </w:r>
            <w:r w:rsidR="008717FB">
              <w:rPr>
                <w:rFonts w:asciiTheme="minorHAnsi" w:hAnsiTheme="minorHAnsi" w:cstheme="minorHAnsi"/>
                <w:b/>
                <w:sz w:val="22"/>
              </w:rPr>
              <w:t xml:space="preserve"> delivery</w:t>
            </w:r>
            <w:r w:rsidR="008F48CD">
              <w:rPr>
                <w:rFonts w:asciiTheme="minorHAnsi" w:hAnsiTheme="minorHAnsi" w:cstheme="minorHAnsi"/>
                <w:b/>
                <w:sz w:val="22"/>
              </w:rPr>
              <w:t xml:space="preserve"> and HR </w:t>
            </w:r>
            <w:r w:rsidR="00FF2522" w:rsidRPr="008F48CD">
              <w:rPr>
                <w:rFonts w:asciiTheme="minorHAnsi" w:hAnsiTheme="minorHAnsi" w:cstheme="minorHAnsi"/>
                <w:b/>
                <w:sz w:val="22"/>
              </w:rPr>
              <w:t>P</w:t>
            </w:r>
            <w:r w:rsidR="00BB5770" w:rsidRPr="008F48CD">
              <w:rPr>
                <w:rFonts w:asciiTheme="minorHAnsi" w:hAnsiTheme="minorHAnsi" w:cstheme="minorHAnsi"/>
                <w:b/>
                <w:sz w:val="22"/>
              </w:rPr>
              <w:t>artner management</w:t>
            </w:r>
            <w:r w:rsidR="00B84FE1" w:rsidRPr="008F48CD">
              <w:rPr>
                <w:rFonts w:asciiTheme="minorHAnsi" w:hAnsiTheme="minorHAnsi" w:cstheme="minorHAnsi"/>
                <w:b/>
                <w:sz w:val="22"/>
              </w:rPr>
              <w:t xml:space="preserve"> </w:t>
            </w:r>
          </w:p>
          <w:p w14:paraId="2CF7B2CB" w14:textId="38F18173" w:rsidR="00CA377C" w:rsidRPr="00FB678B" w:rsidRDefault="00CA377C" w:rsidP="008F48CD">
            <w:pPr>
              <w:pStyle w:val="ListParagraph"/>
              <w:numPr>
                <w:ilvl w:val="0"/>
                <w:numId w:val="28"/>
              </w:numPr>
              <w:jc w:val="both"/>
              <w:rPr>
                <w:rFonts w:asciiTheme="minorHAnsi" w:hAnsiTheme="minorHAnsi" w:cstheme="minorHAnsi"/>
                <w:b/>
              </w:rPr>
            </w:pPr>
            <w:r>
              <w:rPr>
                <w:rFonts w:asciiTheme="minorHAnsi" w:hAnsiTheme="minorHAnsi" w:cstheme="minorHAnsi"/>
                <w:b/>
                <w:sz w:val="22"/>
              </w:rPr>
              <w:t>Legal services (contract and relationship)</w:t>
            </w:r>
          </w:p>
          <w:p w14:paraId="001D5714" w14:textId="77777777" w:rsidR="008D5144" w:rsidRPr="008F48CD" w:rsidRDefault="008D5144" w:rsidP="008D5144">
            <w:pPr>
              <w:pStyle w:val="ListParagraph"/>
              <w:numPr>
                <w:ilvl w:val="0"/>
                <w:numId w:val="28"/>
              </w:numPr>
              <w:jc w:val="both"/>
              <w:rPr>
                <w:rFonts w:asciiTheme="minorHAnsi" w:hAnsiTheme="minorHAnsi" w:cstheme="minorHAnsi"/>
                <w:b/>
              </w:rPr>
            </w:pPr>
            <w:r w:rsidRPr="008F48CD">
              <w:rPr>
                <w:rFonts w:asciiTheme="minorHAnsi" w:hAnsiTheme="minorHAnsi" w:cstheme="minorHAnsi"/>
                <w:b/>
                <w:sz w:val="22"/>
              </w:rPr>
              <w:t>Communications</w:t>
            </w:r>
            <w:r>
              <w:rPr>
                <w:rFonts w:asciiTheme="minorHAnsi" w:hAnsiTheme="minorHAnsi" w:cstheme="minorHAnsi"/>
                <w:b/>
                <w:sz w:val="22"/>
              </w:rPr>
              <w:t xml:space="preserve"> and marketing</w:t>
            </w:r>
            <w:r w:rsidRPr="008F48CD">
              <w:rPr>
                <w:rFonts w:asciiTheme="minorHAnsi" w:hAnsiTheme="minorHAnsi" w:cstheme="minorHAnsi"/>
                <w:b/>
                <w:sz w:val="22"/>
              </w:rPr>
              <w:t xml:space="preserve"> </w:t>
            </w:r>
            <w:r>
              <w:rPr>
                <w:rFonts w:asciiTheme="minorHAnsi" w:hAnsiTheme="minorHAnsi" w:cstheme="minorHAnsi"/>
                <w:b/>
                <w:sz w:val="22"/>
              </w:rPr>
              <w:t xml:space="preserve">services </w:t>
            </w:r>
          </w:p>
          <w:p w14:paraId="00A25803" w14:textId="77777777" w:rsidR="008D5144" w:rsidRPr="008F48CD" w:rsidRDefault="008D5144" w:rsidP="008D5144">
            <w:pPr>
              <w:pStyle w:val="ListParagraph"/>
              <w:numPr>
                <w:ilvl w:val="0"/>
                <w:numId w:val="28"/>
              </w:numPr>
              <w:jc w:val="both"/>
              <w:rPr>
                <w:rFonts w:asciiTheme="minorHAnsi" w:hAnsiTheme="minorHAnsi" w:cstheme="minorHAnsi"/>
                <w:b/>
              </w:rPr>
            </w:pPr>
            <w:r w:rsidRPr="008F48CD">
              <w:rPr>
                <w:rFonts w:asciiTheme="minorHAnsi" w:hAnsiTheme="minorHAnsi" w:cstheme="minorHAnsi"/>
                <w:b/>
                <w:sz w:val="22"/>
              </w:rPr>
              <w:t xml:space="preserve">Patient and </w:t>
            </w:r>
            <w:r>
              <w:rPr>
                <w:rFonts w:asciiTheme="minorHAnsi" w:hAnsiTheme="minorHAnsi" w:cstheme="minorHAnsi"/>
                <w:b/>
                <w:sz w:val="22"/>
              </w:rPr>
              <w:t>public involvement (PPI)</w:t>
            </w:r>
            <w:r w:rsidRPr="008F48CD">
              <w:rPr>
                <w:rFonts w:asciiTheme="minorHAnsi" w:hAnsiTheme="minorHAnsi" w:cstheme="minorHAnsi"/>
                <w:b/>
                <w:sz w:val="22"/>
              </w:rPr>
              <w:t xml:space="preserve"> </w:t>
            </w:r>
          </w:p>
          <w:p w14:paraId="23FFDE63" w14:textId="77777777" w:rsidR="008D5144" w:rsidRPr="008F48CD" w:rsidRDefault="008D5144" w:rsidP="00FB678B">
            <w:pPr>
              <w:pStyle w:val="ListParagraph"/>
              <w:ind w:left="360"/>
              <w:jc w:val="both"/>
              <w:rPr>
                <w:rFonts w:asciiTheme="minorHAnsi" w:hAnsiTheme="minorHAnsi" w:cstheme="minorHAnsi"/>
                <w:b/>
              </w:rPr>
            </w:pPr>
          </w:p>
          <w:p w14:paraId="3C7E6051" w14:textId="77777777" w:rsidR="00AA21B7" w:rsidRPr="00077573" w:rsidRDefault="00AA21B7" w:rsidP="00440169">
            <w:pPr>
              <w:spacing w:after="0"/>
              <w:jc w:val="both"/>
              <w:rPr>
                <w:rFonts w:asciiTheme="minorHAnsi" w:hAnsiTheme="minorHAnsi" w:cstheme="minorHAnsi"/>
                <w:b/>
              </w:rPr>
            </w:pPr>
          </w:p>
          <w:p w14:paraId="5741E50E" w14:textId="77777777" w:rsidR="00AA21B7" w:rsidRPr="00077573" w:rsidRDefault="005E67C8" w:rsidP="00440169">
            <w:pPr>
              <w:spacing w:after="0"/>
              <w:jc w:val="both"/>
              <w:rPr>
                <w:rFonts w:asciiTheme="minorHAnsi" w:hAnsiTheme="minorHAnsi" w:cstheme="minorHAnsi"/>
                <w:b/>
                <w:color w:val="FF0000"/>
              </w:rPr>
            </w:pPr>
            <w:r w:rsidRPr="00077573">
              <w:rPr>
                <w:rFonts w:asciiTheme="minorHAnsi" w:hAnsiTheme="minorHAnsi" w:cstheme="minorHAnsi"/>
                <w:b/>
              </w:rPr>
              <w:t xml:space="preserve">Budget of </w:t>
            </w:r>
            <w:r w:rsidR="00077573" w:rsidRPr="00077573">
              <w:rPr>
                <w:rFonts w:asciiTheme="minorHAnsi" w:hAnsiTheme="minorHAnsi" w:cstheme="minorHAnsi"/>
                <w:b/>
              </w:rPr>
              <w:t>approx.</w:t>
            </w:r>
            <w:r w:rsidRPr="00077573">
              <w:rPr>
                <w:rFonts w:asciiTheme="minorHAnsi" w:hAnsiTheme="minorHAnsi" w:cstheme="minorHAnsi"/>
                <w:b/>
              </w:rPr>
              <w:t xml:space="preserve"> £1M</w:t>
            </w:r>
          </w:p>
        </w:tc>
      </w:tr>
      <w:tr w:rsidR="00BA5407" w:rsidRPr="00077573" w14:paraId="59CAF3F3" w14:textId="77777777" w:rsidTr="0007386C">
        <w:tc>
          <w:tcPr>
            <w:tcW w:w="2235" w:type="dxa"/>
            <w:shd w:val="clear" w:color="auto" w:fill="002060"/>
          </w:tcPr>
          <w:p w14:paraId="2F3D7FE5" w14:textId="77777777" w:rsidR="00BA5407" w:rsidRPr="00077573" w:rsidRDefault="00BA5407" w:rsidP="00F85E65">
            <w:pPr>
              <w:rPr>
                <w:rFonts w:asciiTheme="minorHAnsi" w:hAnsiTheme="minorHAnsi" w:cstheme="minorHAnsi"/>
                <w:b/>
              </w:rPr>
            </w:pPr>
            <w:r w:rsidRPr="00077573">
              <w:rPr>
                <w:rFonts w:asciiTheme="minorHAnsi" w:hAnsiTheme="minorHAnsi" w:cstheme="minorHAnsi"/>
                <w:b/>
              </w:rPr>
              <w:t>Salary Range and scale:</w:t>
            </w:r>
          </w:p>
          <w:p w14:paraId="65604304" w14:textId="77777777" w:rsidR="00BA5407" w:rsidRPr="00077573" w:rsidRDefault="00BA5407" w:rsidP="00F85E65">
            <w:pPr>
              <w:rPr>
                <w:rFonts w:asciiTheme="minorHAnsi" w:hAnsiTheme="minorHAnsi" w:cstheme="minorHAnsi"/>
                <w:b/>
              </w:rPr>
            </w:pPr>
          </w:p>
        </w:tc>
        <w:tc>
          <w:tcPr>
            <w:tcW w:w="6804" w:type="dxa"/>
          </w:tcPr>
          <w:p w14:paraId="32E26B54" w14:textId="77777777" w:rsidR="002F3379" w:rsidRDefault="00D9640A" w:rsidP="00440169">
            <w:pPr>
              <w:jc w:val="both"/>
              <w:rPr>
                <w:rFonts w:asciiTheme="minorHAnsi" w:hAnsiTheme="minorHAnsi" w:cstheme="minorHAnsi"/>
                <w:b/>
              </w:rPr>
            </w:pPr>
            <w:r w:rsidRPr="00077573">
              <w:rPr>
                <w:rFonts w:asciiTheme="minorHAnsi" w:hAnsiTheme="minorHAnsi" w:cstheme="minorHAnsi"/>
                <w:b/>
              </w:rPr>
              <w:t>HQIP Band</w:t>
            </w:r>
            <w:r w:rsidR="00BA5407" w:rsidRPr="00077573">
              <w:rPr>
                <w:rFonts w:asciiTheme="minorHAnsi" w:hAnsiTheme="minorHAnsi" w:cstheme="minorHAnsi"/>
                <w:b/>
              </w:rPr>
              <w:t xml:space="preserve"> </w:t>
            </w:r>
            <w:r w:rsidR="00232752" w:rsidRPr="00077573">
              <w:rPr>
                <w:rFonts w:asciiTheme="minorHAnsi" w:hAnsiTheme="minorHAnsi" w:cstheme="minorHAnsi"/>
                <w:b/>
              </w:rPr>
              <w:t>A</w:t>
            </w:r>
            <w:r w:rsidR="00114B47" w:rsidRPr="00077573">
              <w:rPr>
                <w:rFonts w:asciiTheme="minorHAnsi" w:hAnsiTheme="minorHAnsi" w:cstheme="minorHAnsi"/>
                <w:b/>
              </w:rPr>
              <w:t xml:space="preserve">  </w:t>
            </w:r>
          </w:p>
          <w:p w14:paraId="1596EB3B" w14:textId="10FB28C6" w:rsidR="0007386C" w:rsidRPr="00077573" w:rsidRDefault="0070772D" w:rsidP="00440169">
            <w:pPr>
              <w:jc w:val="both"/>
              <w:rPr>
                <w:rFonts w:asciiTheme="minorHAnsi" w:hAnsiTheme="minorHAnsi" w:cstheme="minorHAnsi"/>
                <w:b/>
                <w:color w:val="FF0000"/>
              </w:rPr>
            </w:pPr>
            <w:r w:rsidRPr="00077573">
              <w:rPr>
                <w:rFonts w:asciiTheme="minorHAnsi" w:hAnsiTheme="minorHAnsi" w:cstheme="minorHAnsi"/>
                <w:b/>
              </w:rPr>
              <w:t>£</w:t>
            </w:r>
            <w:r w:rsidR="00813645">
              <w:rPr>
                <w:rFonts w:asciiTheme="minorHAnsi" w:hAnsiTheme="minorHAnsi" w:cstheme="minorHAnsi"/>
                <w:b/>
              </w:rPr>
              <w:t>74,375</w:t>
            </w:r>
            <w:r w:rsidR="00114B47" w:rsidRPr="00077573">
              <w:rPr>
                <w:rFonts w:asciiTheme="minorHAnsi" w:hAnsiTheme="minorHAnsi" w:cstheme="minorHAnsi"/>
                <w:b/>
              </w:rPr>
              <w:t xml:space="preserve"> to </w:t>
            </w:r>
            <w:r w:rsidR="00440169">
              <w:rPr>
                <w:rFonts w:asciiTheme="minorHAnsi" w:hAnsiTheme="minorHAnsi" w:cstheme="minorHAnsi"/>
                <w:b/>
              </w:rPr>
              <w:t>£</w:t>
            </w:r>
            <w:r w:rsidR="00813645">
              <w:rPr>
                <w:rFonts w:asciiTheme="minorHAnsi" w:hAnsiTheme="minorHAnsi" w:cstheme="minorHAnsi"/>
                <w:b/>
              </w:rPr>
              <w:t>100,625</w:t>
            </w:r>
          </w:p>
        </w:tc>
      </w:tr>
      <w:tr w:rsidR="00BA5407" w:rsidRPr="00077573" w14:paraId="0CE862EB" w14:textId="77777777" w:rsidTr="0007386C">
        <w:tc>
          <w:tcPr>
            <w:tcW w:w="2235" w:type="dxa"/>
            <w:shd w:val="clear" w:color="auto" w:fill="002060"/>
          </w:tcPr>
          <w:p w14:paraId="59FD8FFC" w14:textId="77777777" w:rsidR="00BA5407" w:rsidRPr="00077573" w:rsidRDefault="00BA5407" w:rsidP="00F85E65">
            <w:pPr>
              <w:rPr>
                <w:rFonts w:asciiTheme="minorHAnsi" w:hAnsiTheme="minorHAnsi" w:cstheme="minorHAnsi"/>
                <w:b/>
              </w:rPr>
            </w:pPr>
            <w:r w:rsidRPr="00077573">
              <w:rPr>
                <w:rFonts w:asciiTheme="minorHAnsi" w:hAnsiTheme="minorHAnsi" w:cstheme="minorHAnsi"/>
                <w:b/>
              </w:rPr>
              <w:t>Contract type:</w:t>
            </w:r>
          </w:p>
          <w:p w14:paraId="6F89A729" w14:textId="77777777" w:rsidR="00BA5407" w:rsidRPr="00077573" w:rsidRDefault="00BA5407" w:rsidP="00F85E65">
            <w:pPr>
              <w:rPr>
                <w:rFonts w:asciiTheme="minorHAnsi" w:hAnsiTheme="minorHAnsi" w:cstheme="minorHAnsi"/>
                <w:b/>
              </w:rPr>
            </w:pPr>
          </w:p>
        </w:tc>
        <w:tc>
          <w:tcPr>
            <w:tcW w:w="6804" w:type="dxa"/>
          </w:tcPr>
          <w:p w14:paraId="14EAC085" w14:textId="7D5C8CCB" w:rsidR="00BA5407" w:rsidRPr="00077573" w:rsidRDefault="008F48CD" w:rsidP="008F48CD">
            <w:pPr>
              <w:jc w:val="both"/>
              <w:rPr>
                <w:rFonts w:asciiTheme="minorHAnsi" w:hAnsiTheme="minorHAnsi" w:cstheme="minorHAnsi"/>
                <w:b/>
              </w:rPr>
            </w:pPr>
            <w:r>
              <w:rPr>
                <w:rFonts w:asciiTheme="minorHAnsi" w:hAnsiTheme="minorHAnsi" w:cstheme="minorHAnsi"/>
                <w:b/>
              </w:rPr>
              <w:t>Permanent</w:t>
            </w:r>
          </w:p>
        </w:tc>
      </w:tr>
      <w:tr w:rsidR="00BA5407" w:rsidRPr="00077573" w14:paraId="394A5D7B" w14:textId="77777777" w:rsidTr="0007386C">
        <w:tc>
          <w:tcPr>
            <w:tcW w:w="2235" w:type="dxa"/>
            <w:shd w:val="clear" w:color="auto" w:fill="002060"/>
          </w:tcPr>
          <w:p w14:paraId="4A27987A" w14:textId="77777777" w:rsidR="00BA5407" w:rsidRPr="00077573" w:rsidRDefault="00BA5407" w:rsidP="00F85E65">
            <w:pPr>
              <w:rPr>
                <w:rFonts w:asciiTheme="minorHAnsi" w:hAnsiTheme="minorHAnsi" w:cstheme="minorHAnsi"/>
                <w:b/>
              </w:rPr>
            </w:pPr>
            <w:r w:rsidRPr="00077573">
              <w:rPr>
                <w:rFonts w:asciiTheme="minorHAnsi" w:hAnsiTheme="minorHAnsi" w:cstheme="minorHAnsi"/>
                <w:b/>
              </w:rPr>
              <w:t>Hours:</w:t>
            </w:r>
            <w:r w:rsidRPr="00077573">
              <w:rPr>
                <w:rFonts w:asciiTheme="minorHAnsi" w:hAnsiTheme="minorHAnsi" w:cstheme="minorHAnsi"/>
                <w:b/>
              </w:rPr>
              <w:tab/>
            </w:r>
          </w:p>
          <w:p w14:paraId="6C11689E" w14:textId="77777777" w:rsidR="00BA5407" w:rsidRPr="00077573" w:rsidRDefault="00BA5407" w:rsidP="00F85E65">
            <w:pPr>
              <w:rPr>
                <w:rFonts w:asciiTheme="minorHAnsi" w:hAnsiTheme="minorHAnsi" w:cstheme="minorHAnsi"/>
                <w:b/>
              </w:rPr>
            </w:pPr>
          </w:p>
        </w:tc>
        <w:tc>
          <w:tcPr>
            <w:tcW w:w="6804" w:type="dxa"/>
          </w:tcPr>
          <w:p w14:paraId="72E76F9B" w14:textId="77777777" w:rsidR="00BA5407" w:rsidRPr="00077573" w:rsidRDefault="009F1930" w:rsidP="00440169">
            <w:pPr>
              <w:jc w:val="both"/>
              <w:rPr>
                <w:rFonts w:asciiTheme="minorHAnsi" w:hAnsiTheme="minorHAnsi" w:cstheme="minorHAnsi"/>
                <w:b/>
              </w:rPr>
            </w:pPr>
            <w:r w:rsidRPr="00077573">
              <w:rPr>
                <w:rFonts w:asciiTheme="minorHAnsi" w:hAnsiTheme="minorHAnsi" w:cstheme="minorHAnsi"/>
                <w:b/>
              </w:rPr>
              <w:t>37.5</w:t>
            </w:r>
          </w:p>
          <w:p w14:paraId="33B1710A" w14:textId="2EE2251A" w:rsidR="0007386C" w:rsidRPr="00077573" w:rsidRDefault="0007386C" w:rsidP="00440169">
            <w:pPr>
              <w:jc w:val="both"/>
              <w:rPr>
                <w:rFonts w:asciiTheme="minorHAnsi" w:hAnsiTheme="minorHAnsi" w:cstheme="minorHAnsi"/>
                <w:b/>
              </w:rPr>
            </w:pPr>
            <w:r w:rsidRPr="00077573">
              <w:rPr>
                <w:rFonts w:asciiTheme="minorHAnsi" w:hAnsiTheme="minorHAnsi" w:cstheme="minorHAnsi"/>
                <w:b/>
              </w:rPr>
              <w:t xml:space="preserve">HQIP operates flexible </w:t>
            </w:r>
            <w:r w:rsidR="00B84FE1">
              <w:rPr>
                <w:rFonts w:asciiTheme="minorHAnsi" w:hAnsiTheme="minorHAnsi" w:cstheme="minorHAnsi"/>
                <w:b/>
              </w:rPr>
              <w:t xml:space="preserve">remote </w:t>
            </w:r>
            <w:r w:rsidRPr="00077573">
              <w:rPr>
                <w:rFonts w:asciiTheme="minorHAnsi" w:hAnsiTheme="minorHAnsi" w:cstheme="minorHAnsi"/>
                <w:b/>
              </w:rPr>
              <w:t xml:space="preserve">working with IT support </w:t>
            </w:r>
          </w:p>
        </w:tc>
      </w:tr>
    </w:tbl>
    <w:p w14:paraId="76AAD7C4" w14:textId="13246B6C" w:rsidR="00D4362F" w:rsidRDefault="00D4362F" w:rsidP="007B4121">
      <w:pPr>
        <w:shd w:val="clear" w:color="auto" w:fill="FFFFFF"/>
        <w:spacing w:after="0" w:line="240" w:lineRule="auto"/>
        <w:rPr>
          <w:rFonts w:asciiTheme="minorHAnsi" w:eastAsia="Times New Roman" w:hAnsiTheme="minorHAnsi" w:cstheme="minorHAnsi"/>
          <w:sz w:val="22"/>
          <w:lang w:val="en-US"/>
        </w:rPr>
      </w:pPr>
    </w:p>
    <w:p w14:paraId="2A5FB65C" w14:textId="77777777" w:rsidR="00D4362F" w:rsidRPr="00020C42" w:rsidRDefault="00D4362F" w:rsidP="00D4362F">
      <w:pPr>
        <w:rPr>
          <w:rFonts w:asciiTheme="minorHAnsi" w:hAnsiTheme="minorHAnsi"/>
          <w:b/>
          <w:sz w:val="22"/>
        </w:rPr>
      </w:pPr>
    </w:p>
    <w:p w14:paraId="13DDBD43" w14:textId="77777777" w:rsidR="00D4362F" w:rsidRPr="00BA63F7" w:rsidRDefault="00D4362F" w:rsidP="00D4362F">
      <w:pPr>
        <w:shd w:val="clear" w:color="auto" w:fill="002060"/>
        <w:rPr>
          <w:rFonts w:asciiTheme="minorHAnsi" w:hAnsiTheme="minorHAnsi" w:cs="Tahoma"/>
          <w:b/>
          <w:color w:val="FFFFFF" w:themeColor="background1"/>
          <w:sz w:val="22"/>
        </w:rPr>
      </w:pPr>
      <w:r w:rsidRPr="00BA63F7">
        <w:rPr>
          <w:rFonts w:asciiTheme="minorHAnsi" w:hAnsiTheme="minorHAnsi" w:cs="Tahoma"/>
          <w:b/>
          <w:color w:val="FFFFFF" w:themeColor="background1"/>
          <w:sz w:val="22"/>
        </w:rPr>
        <w:lastRenderedPageBreak/>
        <w:t>About us</w:t>
      </w:r>
    </w:p>
    <w:p w14:paraId="7739D364" w14:textId="77777777" w:rsidR="00D4362F" w:rsidRDefault="00D4362F" w:rsidP="007B4121">
      <w:pPr>
        <w:shd w:val="clear" w:color="auto" w:fill="FFFFFF"/>
        <w:spacing w:after="0" w:line="240" w:lineRule="auto"/>
        <w:rPr>
          <w:rFonts w:asciiTheme="minorHAnsi" w:eastAsia="Times New Roman" w:hAnsiTheme="minorHAnsi" w:cstheme="minorHAnsi"/>
          <w:sz w:val="22"/>
          <w:lang w:val="en-US"/>
        </w:rPr>
      </w:pPr>
    </w:p>
    <w:p w14:paraId="31C897BB" w14:textId="7BEC399F" w:rsidR="007B4121" w:rsidRPr="00077573" w:rsidRDefault="007B4121" w:rsidP="007B4121">
      <w:p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The Healthcare Quality Improvement Partnership (HQIP) is an independent not for profit organisation led by a consortium of the Academy of Medical Royal Colleges, the Royal College of Nursing and National Voices.  HQIP works in partnership with patients and healthcare professionals to influence and improve healthcare practice at all levels.</w:t>
      </w:r>
    </w:p>
    <w:p w14:paraId="7771B4ED" w14:textId="77777777" w:rsidR="007B4121" w:rsidRPr="00077573" w:rsidRDefault="007B4121" w:rsidP="007B4121">
      <w:pPr>
        <w:shd w:val="clear" w:color="auto" w:fill="FFFFFF"/>
        <w:spacing w:after="0" w:line="240" w:lineRule="auto"/>
        <w:rPr>
          <w:rFonts w:asciiTheme="minorHAnsi" w:eastAsia="Times New Roman" w:hAnsiTheme="minorHAnsi" w:cstheme="minorHAnsi"/>
          <w:sz w:val="22"/>
          <w:lang w:val="en-US"/>
        </w:rPr>
      </w:pPr>
    </w:p>
    <w:p w14:paraId="6036D9B0" w14:textId="77777777" w:rsidR="007B4121" w:rsidRPr="00077573" w:rsidRDefault="007B4121" w:rsidP="007B4121">
      <w:pPr>
        <w:shd w:val="clear" w:color="auto" w:fill="FFFFFF"/>
        <w:spacing w:after="0" w:line="240" w:lineRule="auto"/>
        <w:rPr>
          <w:rFonts w:asciiTheme="minorHAnsi" w:eastAsia="Times New Roman" w:hAnsiTheme="minorHAnsi" w:cstheme="minorHAnsi"/>
          <w:b/>
          <w:sz w:val="22"/>
        </w:rPr>
      </w:pPr>
      <w:r w:rsidRPr="00077573">
        <w:rPr>
          <w:rFonts w:asciiTheme="minorHAnsi" w:eastAsia="Times New Roman" w:hAnsiTheme="minorHAnsi" w:cstheme="minorHAnsi"/>
          <w:b/>
          <w:sz w:val="22"/>
        </w:rPr>
        <w:t>Our vision:</w:t>
      </w:r>
    </w:p>
    <w:p w14:paraId="334A1CDD" w14:textId="77777777" w:rsidR="007B4121" w:rsidRPr="00077573" w:rsidRDefault="007B4121" w:rsidP="007B4121">
      <w:pPr>
        <w:shd w:val="clear" w:color="auto" w:fill="FFFFFF"/>
        <w:spacing w:after="0" w:line="240" w:lineRule="auto"/>
        <w:rPr>
          <w:rFonts w:asciiTheme="minorHAnsi" w:eastAsia="Times New Roman" w:hAnsiTheme="minorHAnsi" w:cstheme="minorHAnsi"/>
          <w:sz w:val="22"/>
        </w:rPr>
      </w:pPr>
      <w:r w:rsidRPr="00077573">
        <w:rPr>
          <w:rFonts w:asciiTheme="minorHAnsi" w:eastAsia="Times New Roman" w:hAnsiTheme="minorHAnsi" w:cstheme="minorHAnsi"/>
          <w:sz w:val="22"/>
        </w:rPr>
        <w:t>HQIP aims to improve health outcomes by enabling those who commission, deliver and receive healthcare to measure and improve our healthcare services.</w:t>
      </w:r>
    </w:p>
    <w:p w14:paraId="3D4221A7" w14:textId="77777777" w:rsidR="007B4121" w:rsidRPr="00077573" w:rsidRDefault="007B4121" w:rsidP="007B4121">
      <w:pPr>
        <w:shd w:val="clear" w:color="auto" w:fill="FFFFFF"/>
        <w:spacing w:after="0" w:line="240" w:lineRule="auto"/>
        <w:rPr>
          <w:rFonts w:asciiTheme="minorHAnsi" w:hAnsiTheme="minorHAnsi" w:cstheme="minorHAnsi"/>
          <w:sz w:val="22"/>
        </w:rPr>
      </w:pPr>
    </w:p>
    <w:p w14:paraId="2D11D591" w14:textId="77777777" w:rsidR="007B4121" w:rsidRPr="00077573" w:rsidRDefault="007B4121" w:rsidP="007B4121">
      <w:pPr>
        <w:shd w:val="clear" w:color="auto" w:fill="FFFFFF"/>
        <w:spacing w:after="0" w:line="240" w:lineRule="auto"/>
        <w:rPr>
          <w:rFonts w:asciiTheme="minorHAnsi" w:eastAsia="Times New Roman" w:hAnsiTheme="minorHAnsi" w:cstheme="minorHAnsi"/>
          <w:sz w:val="22"/>
        </w:rPr>
      </w:pPr>
      <w:r w:rsidRPr="00077573">
        <w:rPr>
          <w:rFonts w:asciiTheme="minorHAnsi" w:hAnsiTheme="minorHAnsi" w:cstheme="minorHAnsi"/>
          <w:sz w:val="22"/>
        </w:rPr>
        <w:t>We aim to be a major force in professionally-led quality improvement in healthcare and are seeking opportunities to extend our work programme beyond established contracts and activities</w:t>
      </w:r>
      <w:r w:rsidR="006535B0" w:rsidRPr="00077573">
        <w:rPr>
          <w:rFonts w:asciiTheme="minorHAnsi" w:hAnsiTheme="minorHAnsi" w:cstheme="minorHAnsi"/>
          <w:sz w:val="22"/>
        </w:rPr>
        <w:t>.</w:t>
      </w:r>
    </w:p>
    <w:p w14:paraId="203AE39C" w14:textId="77777777" w:rsidR="007B4121" w:rsidRPr="00077573" w:rsidRDefault="007B4121" w:rsidP="007B4121">
      <w:pPr>
        <w:spacing w:after="0" w:line="240" w:lineRule="auto"/>
        <w:jc w:val="both"/>
        <w:rPr>
          <w:rFonts w:asciiTheme="minorHAnsi" w:eastAsia="Times New Roman" w:hAnsiTheme="minorHAnsi" w:cstheme="minorHAnsi"/>
          <w:sz w:val="22"/>
          <w:lang w:val="en-US"/>
        </w:rPr>
      </w:pPr>
    </w:p>
    <w:p w14:paraId="0E3A998A" w14:textId="77777777" w:rsidR="007B4121" w:rsidRPr="00077573" w:rsidRDefault="007B4121" w:rsidP="007B4121">
      <w:pPr>
        <w:spacing w:after="0" w:line="240" w:lineRule="auto"/>
        <w:jc w:val="both"/>
        <w:rPr>
          <w:rFonts w:asciiTheme="minorHAnsi" w:eastAsia="Times New Roman" w:hAnsiTheme="minorHAnsi" w:cstheme="minorHAnsi"/>
          <w:b/>
          <w:sz w:val="22"/>
          <w:lang w:val="en-US"/>
        </w:rPr>
      </w:pPr>
      <w:r w:rsidRPr="00077573">
        <w:rPr>
          <w:rFonts w:asciiTheme="minorHAnsi" w:eastAsia="Times New Roman" w:hAnsiTheme="minorHAnsi" w:cstheme="minorHAnsi"/>
          <w:b/>
          <w:sz w:val="22"/>
          <w:lang w:val="en-US"/>
        </w:rPr>
        <w:t>The work programmes</w:t>
      </w:r>
    </w:p>
    <w:p w14:paraId="7920E9A5" w14:textId="77777777" w:rsidR="007B4121" w:rsidRPr="00077573" w:rsidRDefault="007B4121" w:rsidP="007B4121">
      <w:p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HQIP attracts projects and funding from a variety of sources including:</w:t>
      </w:r>
    </w:p>
    <w:p w14:paraId="7EB046B7" w14:textId="77777777" w:rsidR="007B4121" w:rsidRPr="00077573" w:rsidRDefault="007B4121" w:rsidP="007B4121">
      <w:pPr>
        <w:numPr>
          <w:ilvl w:val="0"/>
          <w:numId w:val="26"/>
        </w:num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 xml:space="preserve">Governments </w:t>
      </w:r>
    </w:p>
    <w:p w14:paraId="4B95CA59" w14:textId="77777777" w:rsidR="007B4121" w:rsidRPr="00077573" w:rsidRDefault="007B4121" w:rsidP="007B4121">
      <w:pPr>
        <w:numPr>
          <w:ilvl w:val="0"/>
          <w:numId w:val="26"/>
        </w:num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Devolved Nations</w:t>
      </w:r>
    </w:p>
    <w:p w14:paraId="4C809983" w14:textId="77777777" w:rsidR="007B4121" w:rsidRPr="00077573" w:rsidRDefault="007B4121" w:rsidP="007B4121">
      <w:pPr>
        <w:numPr>
          <w:ilvl w:val="0"/>
          <w:numId w:val="26"/>
        </w:num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Charities</w:t>
      </w:r>
    </w:p>
    <w:p w14:paraId="7C8E26FB" w14:textId="77777777" w:rsidR="007B4121" w:rsidRPr="00077573" w:rsidRDefault="007B4121" w:rsidP="007B4121">
      <w:pPr>
        <w:numPr>
          <w:ilvl w:val="0"/>
          <w:numId w:val="26"/>
        </w:num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Independent healthcare sector</w:t>
      </w:r>
    </w:p>
    <w:p w14:paraId="747A56B4" w14:textId="77777777" w:rsidR="007B4121" w:rsidRPr="00077573" w:rsidRDefault="007B4121" w:rsidP="007B4121">
      <w:pPr>
        <w:numPr>
          <w:ilvl w:val="0"/>
          <w:numId w:val="26"/>
        </w:num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Other healthcare related bodies</w:t>
      </w:r>
    </w:p>
    <w:p w14:paraId="145D2A69" w14:textId="77777777" w:rsidR="007B4121" w:rsidRPr="00077573" w:rsidRDefault="007B4121" w:rsidP="007B4121">
      <w:pPr>
        <w:shd w:val="clear" w:color="auto" w:fill="FFFFFF"/>
        <w:spacing w:after="0" w:line="240" w:lineRule="auto"/>
        <w:rPr>
          <w:rFonts w:asciiTheme="minorHAnsi" w:eastAsia="Times New Roman" w:hAnsiTheme="minorHAnsi" w:cstheme="minorHAnsi"/>
          <w:sz w:val="22"/>
          <w:lang w:val="en-US"/>
        </w:rPr>
      </w:pPr>
    </w:p>
    <w:p w14:paraId="5530AABA" w14:textId="77777777" w:rsidR="007B4121" w:rsidRPr="00077573" w:rsidRDefault="007B4121" w:rsidP="007B4121">
      <w:pPr>
        <w:shd w:val="clear" w:color="auto" w:fill="FFFFFF"/>
        <w:spacing w:after="0" w:line="240" w:lineRule="auto"/>
        <w:rPr>
          <w:rFonts w:asciiTheme="minorHAnsi" w:eastAsia="Times New Roman" w:hAnsiTheme="minorHAnsi" w:cstheme="minorHAnsi"/>
          <w:b/>
          <w:sz w:val="22"/>
          <w:lang w:val="en-US"/>
        </w:rPr>
      </w:pPr>
      <w:r w:rsidRPr="00077573">
        <w:rPr>
          <w:rFonts w:asciiTheme="minorHAnsi" w:eastAsia="Times New Roman" w:hAnsiTheme="minorHAnsi" w:cstheme="minorHAnsi"/>
          <w:b/>
          <w:sz w:val="22"/>
          <w:lang w:val="en-US"/>
        </w:rPr>
        <w:t>National Clinical Audit and Patients Outcome Programme (NCAPOP)</w:t>
      </w:r>
    </w:p>
    <w:p w14:paraId="47127E55" w14:textId="3DAD1B61" w:rsidR="007B4121" w:rsidRDefault="007B4121" w:rsidP="007B4121">
      <w:p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HQIP commissions and manages NHS clinical work programmes on behalf of (and funded by) NHS England and the Welsh Government within the NCAPOP programme.  For example, the NCAPOP work-</w:t>
      </w:r>
      <w:r w:rsidR="00B621BB" w:rsidRPr="00077573">
        <w:rPr>
          <w:rFonts w:asciiTheme="minorHAnsi" w:eastAsia="Times New Roman" w:hAnsiTheme="minorHAnsi" w:cstheme="minorHAnsi"/>
          <w:sz w:val="22"/>
          <w:lang w:val="en-US"/>
        </w:rPr>
        <w:t>stream</w:t>
      </w:r>
      <w:r w:rsidRPr="00077573">
        <w:rPr>
          <w:rFonts w:asciiTheme="minorHAnsi" w:eastAsia="Times New Roman" w:hAnsiTheme="minorHAnsi" w:cstheme="minorHAnsi"/>
          <w:sz w:val="22"/>
          <w:lang w:val="en-US"/>
        </w:rPr>
        <w:t xml:space="preserve"> is a set of around 40 national clinical audits (NCA) and clinical </w:t>
      </w:r>
      <w:hyperlink r:id="rId8" w:history="1">
        <w:r w:rsidRPr="00077573">
          <w:rPr>
            <w:rFonts w:asciiTheme="minorHAnsi" w:eastAsia="Times New Roman" w:hAnsiTheme="minorHAnsi" w:cstheme="minorHAnsi"/>
            <w:sz w:val="22"/>
            <w:lang w:val="en-US"/>
          </w:rPr>
          <w:t>outcome review programmes </w:t>
        </w:r>
      </w:hyperlink>
      <w:r w:rsidRPr="00077573">
        <w:rPr>
          <w:rFonts w:asciiTheme="minorHAnsi" w:eastAsia="Times New Roman" w:hAnsiTheme="minorHAnsi" w:cstheme="minorHAnsi"/>
          <w:sz w:val="22"/>
          <w:lang w:val="en-US"/>
        </w:rPr>
        <w:t>(CORP).  These programmes measure the quality and outcomes from healthcare practice against explicit standards, and provide reports designed to stimulate improvements in care.</w:t>
      </w:r>
    </w:p>
    <w:p w14:paraId="350024BE" w14:textId="618E51F5" w:rsidR="008F48CD" w:rsidRDefault="008F48CD" w:rsidP="007B4121">
      <w:pPr>
        <w:shd w:val="clear" w:color="auto" w:fill="FFFFFF"/>
        <w:spacing w:after="0" w:line="240" w:lineRule="auto"/>
        <w:rPr>
          <w:rFonts w:asciiTheme="minorHAnsi" w:eastAsia="Times New Roman" w:hAnsiTheme="minorHAnsi" w:cstheme="minorHAnsi"/>
          <w:sz w:val="22"/>
          <w:lang w:val="en-US"/>
        </w:rPr>
      </w:pPr>
    </w:p>
    <w:p w14:paraId="2BEB020A" w14:textId="188B11FC" w:rsidR="008F48CD" w:rsidRPr="008F48CD" w:rsidRDefault="008F48CD" w:rsidP="007B4121">
      <w:pPr>
        <w:shd w:val="clear" w:color="auto" w:fill="FFFFFF"/>
        <w:spacing w:after="0" w:line="240" w:lineRule="auto"/>
        <w:rPr>
          <w:rFonts w:asciiTheme="minorHAnsi" w:eastAsia="Times New Roman" w:hAnsiTheme="minorHAnsi" w:cstheme="minorHAnsi"/>
          <w:b/>
          <w:bCs/>
          <w:sz w:val="22"/>
          <w:lang w:val="en-US"/>
        </w:rPr>
      </w:pPr>
      <w:r w:rsidRPr="008F48CD">
        <w:rPr>
          <w:rFonts w:asciiTheme="minorHAnsi" w:eastAsia="Times New Roman" w:hAnsiTheme="minorHAnsi" w:cstheme="minorHAnsi"/>
          <w:b/>
          <w:bCs/>
          <w:sz w:val="22"/>
          <w:lang w:val="en-US"/>
        </w:rPr>
        <w:t>National Joint Registry</w:t>
      </w:r>
    </w:p>
    <w:p w14:paraId="2B8557C6" w14:textId="32C3FEF2" w:rsidR="007B4121" w:rsidRDefault="008F48CD" w:rsidP="007B4121">
      <w:pPr>
        <w:shd w:val="clear" w:color="auto" w:fill="FFFFFF"/>
        <w:spacing w:after="0" w:line="240" w:lineRule="auto"/>
        <w:rPr>
          <w:rFonts w:asciiTheme="minorHAnsi" w:eastAsia="Times New Roman" w:hAnsiTheme="minorHAnsi" w:cstheme="minorHAnsi"/>
          <w:sz w:val="22"/>
          <w:lang w:val="en-US"/>
        </w:rPr>
      </w:pPr>
      <w:r>
        <w:rPr>
          <w:rFonts w:asciiTheme="minorHAnsi" w:eastAsia="Times New Roman" w:hAnsiTheme="minorHAnsi" w:cstheme="minorHAnsi"/>
          <w:sz w:val="22"/>
          <w:lang w:val="en-US"/>
        </w:rPr>
        <w:t>HQIP hosts and is the legal entity for the NJR – a gold standard registry of orthopedic implants.</w:t>
      </w:r>
    </w:p>
    <w:p w14:paraId="516BCDCC" w14:textId="77777777" w:rsidR="008F48CD" w:rsidRPr="00077573" w:rsidRDefault="008F48CD" w:rsidP="007B4121">
      <w:pPr>
        <w:shd w:val="clear" w:color="auto" w:fill="FFFFFF"/>
        <w:spacing w:after="0" w:line="240" w:lineRule="auto"/>
        <w:rPr>
          <w:rFonts w:asciiTheme="minorHAnsi" w:eastAsia="Times New Roman" w:hAnsiTheme="minorHAnsi" w:cstheme="minorHAnsi"/>
          <w:sz w:val="22"/>
          <w:lang w:val="en-US"/>
        </w:rPr>
      </w:pPr>
    </w:p>
    <w:p w14:paraId="3585190D" w14:textId="77777777" w:rsidR="007B4121" w:rsidRPr="00077573" w:rsidRDefault="007B4121" w:rsidP="007B4121">
      <w:pPr>
        <w:shd w:val="clear" w:color="auto" w:fill="FFFFFF"/>
        <w:spacing w:after="0" w:line="240" w:lineRule="auto"/>
        <w:rPr>
          <w:rFonts w:asciiTheme="minorHAnsi" w:eastAsia="Times New Roman" w:hAnsiTheme="minorHAnsi" w:cstheme="minorHAnsi"/>
          <w:b/>
          <w:sz w:val="22"/>
          <w:lang w:val="en-US"/>
        </w:rPr>
      </w:pPr>
      <w:r w:rsidRPr="00077573">
        <w:rPr>
          <w:rFonts w:asciiTheme="minorHAnsi" w:eastAsia="Times New Roman" w:hAnsiTheme="minorHAnsi" w:cstheme="minorHAnsi"/>
          <w:b/>
          <w:sz w:val="22"/>
          <w:lang w:val="en-US"/>
        </w:rPr>
        <w:t>HQIP non-NCAPOP related programmes of work</w:t>
      </w:r>
    </w:p>
    <w:p w14:paraId="4E1EE48F" w14:textId="7E0693C4" w:rsidR="007B4121" w:rsidRDefault="006535B0" w:rsidP="007B4121">
      <w:p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 xml:space="preserve">HQIP also receives </w:t>
      </w:r>
      <w:r w:rsidR="007B4121" w:rsidRPr="00077573">
        <w:rPr>
          <w:rFonts w:asciiTheme="minorHAnsi" w:eastAsia="Times New Roman" w:hAnsiTheme="minorHAnsi" w:cstheme="minorHAnsi"/>
          <w:sz w:val="22"/>
          <w:lang w:val="en-US"/>
        </w:rPr>
        <w:t>funding from a variety of other sources for healthcare work related activity</w:t>
      </w:r>
      <w:r w:rsidR="008F48CD">
        <w:rPr>
          <w:rFonts w:asciiTheme="minorHAnsi" w:eastAsia="Times New Roman" w:hAnsiTheme="minorHAnsi" w:cstheme="minorHAnsi"/>
          <w:sz w:val="22"/>
          <w:lang w:val="en-US"/>
        </w:rPr>
        <w:t>.</w:t>
      </w:r>
      <w:r w:rsidR="007B4121" w:rsidRPr="00077573">
        <w:rPr>
          <w:rFonts w:asciiTheme="minorHAnsi" w:eastAsia="Times New Roman" w:hAnsiTheme="minorHAnsi" w:cstheme="minorHAnsi"/>
          <w:sz w:val="22"/>
          <w:lang w:val="en-US"/>
        </w:rPr>
        <w:t xml:space="preserve">  </w:t>
      </w:r>
    </w:p>
    <w:p w14:paraId="5D5FCE7F" w14:textId="0271EDC3" w:rsidR="00FB678B" w:rsidRDefault="00FB678B">
      <w:pPr>
        <w:spacing w:after="0" w:line="240" w:lineRule="auto"/>
        <w:rPr>
          <w:rFonts w:asciiTheme="minorHAnsi" w:eastAsia="Times New Roman" w:hAnsiTheme="minorHAnsi" w:cstheme="minorHAnsi"/>
          <w:sz w:val="22"/>
          <w:lang w:val="en-US"/>
        </w:rPr>
      </w:pPr>
      <w:r>
        <w:rPr>
          <w:rFonts w:asciiTheme="minorHAnsi" w:eastAsia="Times New Roman" w:hAnsiTheme="minorHAnsi" w:cstheme="minorHAnsi"/>
          <w:sz w:val="22"/>
          <w:lang w:val="en-US"/>
        </w:rPr>
        <w:br w:type="page"/>
      </w:r>
    </w:p>
    <w:p w14:paraId="67BB0012" w14:textId="77777777" w:rsidR="00FB678B" w:rsidRDefault="00FB678B" w:rsidP="007B4121">
      <w:pPr>
        <w:shd w:val="clear" w:color="auto" w:fill="FFFFFF"/>
        <w:spacing w:after="0" w:line="240" w:lineRule="auto"/>
        <w:rPr>
          <w:rFonts w:asciiTheme="minorHAnsi" w:eastAsia="Times New Roman" w:hAnsiTheme="minorHAnsi" w:cstheme="minorHAnsi"/>
          <w:sz w:val="22"/>
          <w:lang w:val="en-US"/>
        </w:rPr>
      </w:pPr>
    </w:p>
    <w:p w14:paraId="0D72FB94" w14:textId="6288B2B4" w:rsidR="00BA5407" w:rsidRPr="00077573" w:rsidRDefault="00BA5407" w:rsidP="00BA5407">
      <w:pPr>
        <w:shd w:val="clear" w:color="auto" w:fill="002060"/>
        <w:rPr>
          <w:rFonts w:asciiTheme="minorHAnsi" w:hAnsiTheme="minorHAnsi" w:cstheme="minorHAnsi"/>
          <w:b/>
          <w:color w:val="FFFFFF" w:themeColor="background1"/>
          <w:sz w:val="22"/>
        </w:rPr>
      </w:pPr>
      <w:r w:rsidRPr="00077573">
        <w:rPr>
          <w:rFonts w:asciiTheme="minorHAnsi" w:hAnsiTheme="minorHAnsi" w:cstheme="minorHAnsi"/>
          <w:b/>
          <w:color w:val="FFFFFF" w:themeColor="background1"/>
          <w:sz w:val="22"/>
        </w:rPr>
        <w:t>Purpose of the position</w:t>
      </w:r>
    </w:p>
    <w:p w14:paraId="0F2A157D" w14:textId="10094689" w:rsidR="009B62DA" w:rsidRPr="00077573" w:rsidRDefault="00E72C34" w:rsidP="003B3AF6">
      <w:pPr>
        <w:spacing w:after="0"/>
        <w:rPr>
          <w:rFonts w:asciiTheme="minorHAnsi" w:hAnsiTheme="minorHAnsi" w:cstheme="minorHAnsi"/>
          <w:sz w:val="22"/>
          <w:lang w:val="en-US" w:eastAsia="en-GB"/>
        </w:rPr>
      </w:pPr>
      <w:r w:rsidRPr="00077573">
        <w:rPr>
          <w:rFonts w:asciiTheme="minorHAnsi" w:hAnsiTheme="minorHAnsi" w:cstheme="minorHAnsi"/>
          <w:sz w:val="22"/>
        </w:rPr>
        <w:t xml:space="preserve">The purpose of the role is to provide </w:t>
      </w:r>
      <w:r w:rsidR="00B84FE1">
        <w:rPr>
          <w:rFonts w:asciiTheme="minorHAnsi" w:hAnsiTheme="minorHAnsi" w:cstheme="minorHAnsi"/>
          <w:sz w:val="22"/>
        </w:rPr>
        <w:t xml:space="preserve">operational direction, </w:t>
      </w:r>
      <w:r w:rsidR="00323D5B">
        <w:rPr>
          <w:rFonts w:asciiTheme="minorHAnsi" w:hAnsiTheme="minorHAnsi" w:cstheme="minorHAnsi"/>
          <w:sz w:val="22"/>
        </w:rPr>
        <w:t xml:space="preserve">leadership </w:t>
      </w:r>
      <w:r w:rsidR="00B84FE1">
        <w:rPr>
          <w:rFonts w:asciiTheme="minorHAnsi" w:hAnsiTheme="minorHAnsi" w:cstheme="minorHAnsi"/>
          <w:sz w:val="22"/>
        </w:rPr>
        <w:t xml:space="preserve">and </w:t>
      </w:r>
      <w:r w:rsidRPr="00077573">
        <w:rPr>
          <w:rFonts w:asciiTheme="minorHAnsi" w:hAnsiTheme="minorHAnsi" w:cstheme="minorHAnsi"/>
          <w:sz w:val="22"/>
        </w:rPr>
        <w:t xml:space="preserve">on-going </w:t>
      </w:r>
      <w:r w:rsidR="00323D5B">
        <w:rPr>
          <w:rFonts w:asciiTheme="minorHAnsi" w:hAnsiTheme="minorHAnsi" w:cstheme="minorHAnsi"/>
          <w:sz w:val="22"/>
        </w:rPr>
        <w:t xml:space="preserve">maintenance and </w:t>
      </w:r>
      <w:r w:rsidR="0070772D" w:rsidRPr="00077573">
        <w:rPr>
          <w:rFonts w:asciiTheme="minorHAnsi" w:hAnsiTheme="minorHAnsi" w:cstheme="minorHAnsi"/>
          <w:sz w:val="22"/>
        </w:rPr>
        <w:t xml:space="preserve">development of </w:t>
      </w:r>
      <w:r w:rsidR="00323D5B">
        <w:rPr>
          <w:rFonts w:asciiTheme="minorHAnsi" w:hAnsiTheme="minorHAnsi" w:cstheme="minorHAnsi"/>
          <w:sz w:val="22"/>
        </w:rPr>
        <w:t>HQIP</w:t>
      </w:r>
      <w:r w:rsidR="00813645">
        <w:rPr>
          <w:rFonts w:asciiTheme="minorHAnsi" w:hAnsiTheme="minorHAnsi" w:cstheme="minorHAnsi"/>
          <w:sz w:val="22"/>
        </w:rPr>
        <w:t>’</w:t>
      </w:r>
      <w:r w:rsidR="008F48CD">
        <w:rPr>
          <w:rFonts w:asciiTheme="minorHAnsi" w:hAnsiTheme="minorHAnsi" w:cstheme="minorHAnsi"/>
          <w:sz w:val="22"/>
        </w:rPr>
        <w:t xml:space="preserve">s </w:t>
      </w:r>
      <w:r w:rsidR="00F000DA">
        <w:rPr>
          <w:rFonts w:asciiTheme="minorHAnsi" w:hAnsiTheme="minorHAnsi" w:cstheme="minorHAnsi"/>
          <w:sz w:val="22"/>
        </w:rPr>
        <w:t>corporate services i</w:t>
      </w:r>
      <w:r w:rsidR="008F48CD">
        <w:rPr>
          <w:rFonts w:asciiTheme="minorHAnsi" w:hAnsiTheme="minorHAnsi" w:cstheme="minorHAnsi"/>
          <w:sz w:val="22"/>
        </w:rPr>
        <w:t>nfrastructure</w:t>
      </w:r>
      <w:r w:rsidR="00323D5B">
        <w:rPr>
          <w:rFonts w:asciiTheme="minorHAnsi" w:hAnsiTheme="minorHAnsi" w:cstheme="minorHAnsi"/>
          <w:sz w:val="22"/>
        </w:rPr>
        <w:t xml:space="preserve">. </w:t>
      </w:r>
      <w:r w:rsidR="009B62DA" w:rsidRPr="00077573">
        <w:rPr>
          <w:rFonts w:asciiTheme="minorHAnsi" w:hAnsiTheme="minorHAnsi" w:cstheme="minorHAnsi"/>
          <w:sz w:val="22"/>
          <w:lang w:val="en-US" w:eastAsia="en-GB"/>
        </w:rPr>
        <w:t xml:space="preserve">The </w:t>
      </w:r>
      <w:r w:rsidR="00294221" w:rsidRPr="00077573">
        <w:rPr>
          <w:rFonts w:asciiTheme="minorHAnsi" w:hAnsiTheme="minorHAnsi" w:cstheme="minorHAnsi"/>
          <w:sz w:val="22"/>
          <w:lang w:val="en-US" w:eastAsia="en-GB"/>
        </w:rPr>
        <w:t>post holder will</w:t>
      </w:r>
      <w:r w:rsidR="005677DD" w:rsidRPr="00077573">
        <w:rPr>
          <w:rFonts w:asciiTheme="minorHAnsi" w:hAnsiTheme="minorHAnsi" w:cstheme="minorHAnsi"/>
          <w:sz w:val="22"/>
          <w:lang w:val="en-US" w:eastAsia="en-GB"/>
        </w:rPr>
        <w:t>:</w:t>
      </w:r>
    </w:p>
    <w:p w14:paraId="172447AB" w14:textId="3C38071F" w:rsidR="00323D5B" w:rsidRDefault="004A1807" w:rsidP="000F63D3">
      <w:pPr>
        <w:pStyle w:val="ListParagraph"/>
        <w:numPr>
          <w:ilvl w:val="0"/>
          <w:numId w:val="20"/>
        </w:numPr>
        <w:rPr>
          <w:rFonts w:asciiTheme="minorHAnsi" w:hAnsiTheme="minorHAnsi" w:cstheme="minorHAnsi"/>
          <w:sz w:val="22"/>
          <w:szCs w:val="22"/>
        </w:rPr>
      </w:pPr>
      <w:r w:rsidRPr="00077573">
        <w:rPr>
          <w:rFonts w:asciiTheme="minorHAnsi" w:hAnsiTheme="minorHAnsi" w:cstheme="minorHAnsi"/>
          <w:iCs/>
          <w:sz w:val="22"/>
          <w:szCs w:val="22"/>
        </w:rPr>
        <w:t xml:space="preserve">Lead </w:t>
      </w:r>
      <w:r w:rsidR="00725CFF" w:rsidRPr="00077573">
        <w:rPr>
          <w:rFonts w:asciiTheme="minorHAnsi" w:hAnsiTheme="minorHAnsi" w:cstheme="minorHAnsi"/>
          <w:iCs/>
          <w:sz w:val="22"/>
          <w:szCs w:val="22"/>
        </w:rPr>
        <w:t xml:space="preserve">the </w:t>
      </w:r>
      <w:r w:rsidR="00812A48" w:rsidRPr="00077573">
        <w:rPr>
          <w:rFonts w:asciiTheme="minorHAnsi" w:hAnsiTheme="minorHAnsi" w:cstheme="minorHAnsi"/>
          <w:iCs/>
          <w:sz w:val="22"/>
          <w:szCs w:val="22"/>
        </w:rPr>
        <w:t xml:space="preserve">HQIP </w:t>
      </w:r>
      <w:r w:rsidR="00323D5B">
        <w:rPr>
          <w:rFonts w:asciiTheme="minorHAnsi" w:hAnsiTheme="minorHAnsi" w:cstheme="minorHAnsi"/>
          <w:iCs/>
          <w:sz w:val="22"/>
          <w:szCs w:val="22"/>
        </w:rPr>
        <w:t xml:space="preserve">central corporate </w:t>
      </w:r>
      <w:r w:rsidR="000F63D3" w:rsidRPr="00077573">
        <w:rPr>
          <w:rFonts w:asciiTheme="minorHAnsi" w:hAnsiTheme="minorHAnsi" w:cstheme="minorHAnsi"/>
          <w:iCs/>
          <w:sz w:val="22"/>
          <w:szCs w:val="22"/>
        </w:rPr>
        <w:t>services</w:t>
      </w:r>
      <w:r w:rsidR="002B31D0" w:rsidRPr="00077573">
        <w:rPr>
          <w:rFonts w:asciiTheme="minorHAnsi" w:hAnsiTheme="minorHAnsi" w:cstheme="minorHAnsi"/>
          <w:iCs/>
          <w:sz w:val="22"/>
          <w:szCs w:val="22"/>
        </w:rPr>
        <w:t xml:space="preserve"> </w:t>
      </w:r>
      <w:r w:rsidR="000F63D3" w:rsidRPr="00077573">
        <w:rPr>
          <w:rFonts w:asciiTheme="minorHAnsi" w:hAnsiTheme="minorHAnsi" w:cstheme="minorHAnsi"/>
          <w:sz w:val="22"/>
          <w:szCs w:val="22"/>
        </w:rPr>
        <w:t xml:space="preserve">and ensure </w:t>
      </w:r>
      <w:r w:rsidR="00323D5B">
        <w:rPr>
          <w:rFonts w:asciiTheme="minorHAnsi" w:hAnsiTheme="minorHAnsi" w:cstheme="minorHAnsi"/>
          <w:sz w:val="22"/>
          <w:szCs w:val="22"/>
        </w:rPr>
        <w:t xml:space="preserve">the maintenance and </w:t>
      </w:r>
      <w:r w:rsidR="000F63D3" w:rsidRPr="00077573">
        <w:rPr>
          <w:rFonts w:asciiTheme="minorHAnsi" w:hAnsiTheme="minorHAnsi" w:cstheme="minorHAnsi"/>
          <w:sz w:val="22"/>
          <w:szCs w:val="22"/>
        </w:rPr>
        <w:t xml:space="preserve">continuous improvement </w:t>
      </w:r>
      <w:r w:rsidR="00F000DA">
        <w:rPr>
          <w:rFonts w:asciiTheme="minorHAnsi" w:hAnsiTheme="minorHAnsi" w:cstheme="minorHAnsi"/>
          <w:sz w:val="22"/>
          <w:szCs w:val="22"/>
        </w:rPr>
        <w:t xml:space="preserve">of these </w:t>
      </w:r>
      <w:r w:rsidR="000F63D3" w:rsidRPr="00077573">
        <w:rPr>
          <w:rFonts w:asciiTheme="minorHAnsi" w:hAnsiTheme="minorHAnsi" w:cstheme="minorHAnsi"/>
          <w:sz w:val="22"/>
          <w:szCs w:val="22"/>
        </w:rPr>
        <w:t>service</w:t>
      </w:r>
      <w:r w:rsidR="00323D5B">
        <w:rPr>
          <w:rFonts w:asciiTheme="minorHAnsi" w:hAnsiTheme="minorHAnsi" w:cstheme="minorHAnsi"/>
          <w:sz w:val="22"/>
          <w:szCs w:val="22"/>
        </w:rPr>
        <w:t>s</w:t>
      </w:r>
      <w:r w:rsidR="00D4362F">
        <w:rPr>
          <w:rFonts w:asciiTheme="minorHAnsi" w:hAnsiTheme="minorHAnsi" w:cstheme="minorHAnsi"/>
          <w:sz w:val="22"/>
          <w:szCs w:val="22"/>
        </w:rPr>
        <w:t>.</w:t>
      </w:r>
      <w:r w:rsidR="000F63D3" w:rsidRPr="00077573">
        <w:rPr>
          <w:rFonts w:asciiTheme="minorHAnsi" w:hAnsiTheme="minorHAnsi" w:cstheme="minorHAnsi"/>
          <w:sz w:val="22"/>
          <w:szCs w:val="22"/>
        </w:rPr>
        <w:t xml:space="preserve"> </w:t>
      </w:r>
    </w:p>
    <w:p w14:paraId="5C872324" w14:textId="4C760DB2" w:rsidR="000F63D3" w:rsidRPr="00077573" w:rsidRDefault="00323D5B" w:rsidP="000F63D3">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Ensure proactive and rapid evolution of </w:t>
      </w:r>
      <w:r w:rsidR="00D4362F">
        <w:rPr>
          <w:rFonts w:asciiTheme="minorHAnsi" w:hAnsiTheme="minorHAnsi" w:cstheme="minorHAnsi"/>
          <w:sz w:val="22"/>
          <w:szCs w:val="22"/>
        </w:rPr>
        <w:t>corporate</w:t>
      </w:r>
      <w:r>
        <w:rPr>
          <w:rFonts w:asciiTheme="minorHAnsi" w:hAnsiTheme="minorHAnsi" w:cstheme="minorHAnsi"/>
          <w:sz w:val="22"/>
          <w:szCs w:val="22"/>
        </w:rPr>
        <w:t xml:space="preserve"> services </w:t>
      </w:r>
      <w:r w:rsidR="000F63D3" w:rsidRPr="00077573">
        <w:rPr>
          <w:rFonts w:asciiTheme="minorHAnsi" w:hAnsiTheme="minorHAnsi" w:cstheme="minorHAnsi"/>
          <w:sz w:val="22"/>
          <w:szCs w:val="22"/>
        </w:rPr>
        <w:t xml:space="preserve">in line with </w:t>
      </w:r>
      <w:r w:rsidR="009B62DA" w:rsidRPr="00077573">
        <w:rPr>
          <w:rFonts w:asciiTheme="minorHAnsi" w:hAnsiTheme="minorHAnsi" w:cstheme="minorHAnsi"/>
          <w:sz w:val="22"/>
          <w:szCs w:val="22"/>
        </w:rPr>
        <w:t xml:space="preserve">changing </w:t>
      </w:r>
      <w:r w:rsidR="000F63D3" w:rsidRPr="00077573">
        <w:rPr>
          <w:rFonts w:asciiTheme="minorHAnsi" w:hAnsiTheme="minorHAnsi" w:cstheme="minorHAnsi"/>
          <w:sz w:val="22"/>
          <w:szCs w:val="22"/>
        </w:rPr>
        <w:t>business need</w:t>
      </w:r>
      <w:r w:rsidR="009B62DA" w:rsidRPr="00077573">
        <w:rPr>
          <w:rFonts w:asciiTheme="minorHAnsi" w:hAnsiTheme="minorHAnsi" w:cstheme="minorHAnsi"/>
          <w:sz w:val="22"/>
          <w:szCs w:val="22"/>
        </w:rPr>
        <w:t>s</w:t>
      </w:r>
      <w:r w:rsidR="00D4362F">
        <w:rPr>
          <w:rFonts w:asciiTheme="minorHAnsi" w:hAnsiTheme="minorHAnsi" w:cstheme="minorHAnsi"/>
          <w:sz w:val="22"/>
          <w:szCs w:val="22"/>
        </w:rPr>
        <w:t>.</w:t>
      </w:r>
    </w:p>
    <w:p w14:paraId="475C07E6" w14:textId="129EBB66" w:rsidR="00EA4A86" w:rsidRPr="00077573" w:rsidRDefault="005E67C8" w:rsidP="003B3AF6">
      <w:pPr>
        <w:pStyle w:val="ListParagraph"/>
        <w:numPr>
          <w:ilvl w:val="0"/>
          <w:numId w:val="20"/>
        </w:numPr>
        <w:rPr>
          <w:rFonts w:asciiTheme="minorHAnsi" w:hAnsiTheme="minorHAnsi" w:cstheme="minorHAnsi"/>
          <w:sz w:val="22"/>
          <w:szCs w:val="22"/>
        </w:rPr>
      </w:pPr>
      <w:r w:rsidRPr="00077573">
        <w:rPr>
          <w:rFonts w:asciiTheme="minorHAnsi" w:hAnsiTheme="minorHAnsi" w:cstheme="minorHAnsi"/>
          <w:iCs/>
          <w:sz w:val="22"/>
          <w:szCs w:val="22"/>
        </w:rPr>
        <w:t>M</w:t>
      </w:r>
      <w:r w:rsidR="008E59A7" w:rsidRPr="00077573">
        <w:rPr>
          <w:rFonts w:asciiTheme="minorHAnsi" w:hAnsiTheme="minorHAnsi" w:cstheme="minorHAnsi"/>
          <w:iCs/>
          <w:sz w:val="22"/>
          <w:szCs w:val="22"/>
        </w:rPr>
        <w:t>aximi</w:t>
      </w:r>
      <w:r w:rsidR="00813645">
        <w:rPr>
          <w:rFonts w:asciiTheme="minorHAnsi" w:hAnsiTheme="minorHAnsi" w:cstheme="minorHAnsi"/>
          <w:iCs/>
          <w:sz w:val="22"/>
          <w:szCs w:val="22"/>
        </w:rPr>
        <w:t>s</w:t>
      </w:r>
      <w:r w:rsidR="008E59A7" w:rsidRPr="00077573">
        <w:rPr>
          <w:rFonts w:asciiTheme="minorHAnsi" w:hAnsiTheme="minorHAnsi" w:cstheme="minorHAnsi"/>
          <w:iCs/>
          <w:sz w:val="22"/>
          <w:szCs w:val="22"/>
        </w:rPr>
        <w:t>e HQIP</w:t>
      </w:r>
      <w:r w:rsidR="00813645">
        <w:rPr>
          <w:rFonts w:asciiTheme="minorHAnsi" w:hAnsiTheme="minorHAnsi" w:cstheme="minorHAnsi"/>
          <w:iCs/>
          <w:sz w:val="22"/>
          <w:szCs w:val="22"/>
        </w:rPr>
        <w:t>’</w:t>
      </w:r>
      <w:r w:rsidR="008E59A7" w:rsidRPr="00077573">
        <w:rPr>
          <w:rFonts w:asciiTheme="minorHAnsi" w:hAnsiTheme="minorHAnsi" w:cstheme="minorHAnsi"/>
          <w:iCs/>
          <w:sz w:val="22"/>
          <w:szCs w:val="22"/>
        </w:rPr>
        <w:t xml:space="preserve">s potential by </w:t>
      </w:r>
      <w:r w:rsidR="00B84FE1">
        <w:rPr>
          <w:rFonts w:asciiTheme="minorHAnsi" w:hAnsiTheme="minorHAnsi" w:cstheme="minorHAnsi"/>
          <w:iCs/>
          <w:sz w:val="22"/>
          <w:szCs w:val="22"/>
        </w:rPr>
        <w:t xml:space="preserve">supporting </w:t>
      </w:r>
      <w:r w:rsidR="00294221" w:rsidRPr="00077573">
        <w:rPr>
          <w:rFonts w:asciiTheme="minorHAnsi" w:hAnsiTheme="minorHAnsi" w:cstheme="minorHAnsi"/>
          <w:iCs/>
          <w:sz w:val="22"/>
          <w:szCs w:val="22"/>
        </w:rPr>
        <w:t>new market opportunities</w:t>
      </w:r>
      <w:r w:rsidR="00725CFF" w:rsidRPr="00077573">
        <w:rPr>
          <w:rFonts w:asciiTheme="minorHAnsi" w:hAnsiTheme="minorHAnsi" w:cstheme="minorHAnsi"/>
          <w:sz w:val="22"/>
          <w:szCs w:val="22"/>
        </w:rPr>
        <w:t>.</w:t>
      </w:r>
    </w:p>
    <w:p w14:paraId="30A7EB02" w14:textId="77777777" w:rsidR="006F2564" w:rsidRPr="00077573" w:rsidRDefault="00725CFF" w:rsidP="004A1807">
      <w:pPr>
        <w:pStyle w:val="ListParagraph"/>
        <w:rPr>
          <w:rFonts w:asciiTheme="minorHAnsi" w:hAnsiTheme="minorHAnsi" w:cstheme="minorHAnsi"/>
          <w:sz w:val="22"/>
          <w:szCs w:val="22"/>
        </w:rPr>
      </w:pPr>
      <w:r w:rsidRPr="00077573">
        <w:rPr>
          <w:rFonts w:asciiTheme="minorHAnsi" w:hAnsiTheme="minorHAnsi" w:cstheme="minorHAnsi"/>
          <w:sz w:val="22"/>
          <w:szCs w:val="22"/>
        </w:rPr>
        <w:t xml:space="preserve"> </w:t>
      </w:r>
    </w:p>
    <w:p w14:paraId="34EF6725" w14:textId="00EA9CF1" w:rsidR="008B4AB3" w:rsidRPr="00077573" w:rsidRDefault="00F358F3" w:rsidP="008B4AB3">
      <w:pPr>
        <w:widowControl w:val="0"/>
        <w:autoSpaceDE w:val="0"/>
        <w:autoSpaceDN w:val="0"/>
        <w:adjustRightInd w:val="0"/>
        <w:spacing w:after="0" w:line="240" w:lineRule="auto"/>
        <w:rPr>
          <w:rFonts w:asciiTheme="minorHAnsi" w:hAnsiTheme="minorHAnsi" w:cstheme="minorHAnsi"/>
          <w:sz w:val="22"/>
          <w:lang w:val="en-US" w:eastAsia="en-GB"/>
        </w:rPr>
      </w:pPr>
      <w:r>
        <w:rPr>
          <w:rFonts w:asciiTheme="minorHAnsi" w:hAnsiTheme="minorHAnsi" w:cstheme="minorHAnsi"/>
          <w:sz w:val="22"/>
          <w:lang w:val="en-US" w:eastAsia="en-GB"/>
        </w:rPr>
        <w:t>T</w:t>
      </w:r>
      <w:r w:rsidR="008B4AB3" w:rsidRPr="00077573">
        <w:rPr>
          <w:rFonts w:asciiTheme="minorHAnsi" w:hAnsiTheme="minorHAnsi" w:cstheme="minorHAnsi"/>
          <w:sz w:val="22"/>
          <w:lang w:val="en-US" w:eastAsia="en-GB"/>
        </w:rPr>
        <w:t xml:space="preserve">his role requires </w:t>
      </w:r>
      <w:r w:rsidR="00E864A0" w:rsidRPr="00077573">
        <w:rPr>
          <w:rFonts w:asciiTheme="minorHAnsi" w:hAnsiTheme="minorHAnsi" w:cstheme="minorHAnsi"/>
          <w:sz w:val="22"/>
          <w:lang w:val="en-US" w:eastAsia="en-GB"/>
        </w:rPr>
        <w:t>e</w:t>
      </w:r>
      <w:r w:rsidR="003B3AF6" w:rsidRPr="00077573">
        <w:rPr>
          <w:rFonts w:asciiTheme="minorHAnsi" w:hAnsiTheme="minorHAnsi" w:cstheme="minorHAnsi"/>
          <w:sz w:val="22"/>
          <w:lang w:val="en-US" w:eastAsia="en-GB"/>
        </w:rPr>
        <w:t xml:space="preserve">xperience </w:t>
      </w:r>
      <w:r w:rsidR="00E864A0" w:rsidRPr="00077573">
        <w:rPr>
          <w:rFonts w:asciiTheme="minorHAnsi" w:hAnsiTheme="minorHAnsi" w:cstheme="minorHAnsi"/>
          <w:sz w:val="22"/>
          <w:lang w:val="en-US" w:eastAsia="en-GB"/>
        </w:rPr>
        <w:t>of organi</w:t>
      </w:r>
      <w:r w:rsidR="00813645">
        <w:rPr>
          <w:rFonts w:asciiTheme="minorHAnsi" w:hAnsiTheme="minorHAnsi" w:cstheme="minorHAnsi"/>
          <w:sz w:val="22"/>
          <w:lang w:val="en-US" w:eastAsia="en-GB"/>
        </w:rPr>
        <w:t>s</w:t>
      </w:r>
      <w:r w:rsidR="00E864A0" w:rsidRPr="00077573">
        <w:rPr>
          <w:rFonts w:asciiTheme="minorHAnsi" w:hAnsiTheme="minorHAnsi" w:cstheme="minorHAnsi"/>
          <w:sz w:val="22"/>
          <w:lang w:val="en-US" w:eastAsia="en-GB"/>
        </w:rPr>
        <w:t>ational management</w:t>
      </w:r>
      <w:r w:rsidR="00FB678B">
        <w:rPr>
          <w:rFonts w:asciiTheme="minorHAnsi" w:hAnsiTheme="minorHAnsi" w:cstheme="minorHAnsi"/>
          <w:sz w:val="22"/>
          <w:lang w:val="en-US" w:eastAsia="en-GB"/>
        </w:rPr>
        <w:t xml:space="preserve"> and development</w:t>
      </w:r>
      <w:r w:rsidR="009B62DA" w:rsidRPr="00077573">
        <w:rPr>
          <w:rFonts w:asciiTheme="minorHAnsi" w:hAnsiTheme="minorHAnsi" w:cstheme="minorHAnsi"/>
          <w:sz w:val="22"/>
          <w:lang w:val="en-US" w:eastAsia="en-GB"/>
        </w:rPr>
        <w:t>.</w:t>
      </w:r>
      <w:r w:rsidR="003B3AF6" w:rsidRPr="00077573">
        <w:rPr>
          <w:rFonts w:asciiTheme="minorHAnsi" w:hAnsiTheme="minorHAnsi" w:cstheme="minorHAnsi"/>
          <w:sz w:val="22"/>
          <w:lang w:val="en-US" w:eastAsia="en-GB"/>
        </w:rPr>
        <w:t xml:space="preserve"> The </w:t>
      </w:r>
      <w:r w:rsidR="00294221" w:rsidRPr="00077573">
        <w:rPr>
          <w:rFonts w:asciiTheme="minorHAnsi" w:hAnsiTheme="minorHAnsi" w:cstheme="minorHAnsi"/>
          <w:sz w:val="22"/>
          <w:lang w:val="en-US" w:eastAsia="en-GB"/>
        </w:rPr>
        <w:t>post holder</w:t>
      </w:r>
      <w:r w:rsidR="003B3AF6" w:rsidRPr="00077573">
        <w:rPr>
          <w:rFonts w:asciiTheme="minorHAnsi" w:hAnsiTheme="minorHAnsi" w:cstheme="minorHAnsi"/>
          <w:sz w:val="22"/>
          <w:lang w:val="en-US" w:eastAsia="en-GB"/>
        </w:rPr>
        <w:t xml:space="preserve"> will be responsible for the direct management of </w:t>
      </w:r>
      <w:r w:rsidR="00F000DA">
        <w:rPr>
          <w:rFonts w:asciiTheme="minorHAnsi" w:hAnsiTheme="minorHAnsi" w:cstheme="minorHAnsi"/>
          <w:sz w:val="22"/>
          <w:lang w:val="en-US" w:eastAsia="en-GB"/>
        </w:rPr>
        <w:t>corporate</w:t>
      </w:r>
      <w:r w:rsidR="003B3AF6" w:rsidRPr="00077573">
        <w:rPr>
          <w:rFonts w:asciiTheme="minorHAnsi" w:hAnsiTheme="minorHAnsi" w:cstheme="minorHAnsi"/>
          <w:sz w:val="22"/>
          <w:lang w:val="en-US" w:eastAsia="en-GB"/>
        </w:rPr>
        <w:t xml:space="preserve"> senior support staff</w:t>
      </w:r>
      <w:r w:rsidR="009F1930" w:rsidRPr="00077573">
        <w:rPr>
          <w:rFonts w:asciiTheme="minorHAnsi" w:hAnsiTheme="minorHAnsi" w:cstheme="minorHAnsi"/>
          <w:sz w:val="22"/>
          <w:lang w:val="en-US" w:eastAsia="en-GB"/>
        </w:rPr>
        <w:t>.</w:t>
      </w:r>
    </w:p>
    <w:p w14:paraId="5F54D1DA" w14:textId="77777777" w:rsidR="00CA711B" w:rsidRPr="00077573" w:rsidRDefault="00CA711B" w:rsidP="008B4AB3">
      <w:pPr>
        <w:widowControl w:val="0"/>
        <w:autoSpaceDE w:val="0"/>
        <w:autoSpaceDN w:val="0"/>
        <w:adjustRightInd w:val="0"/>
        <w:spacing w:after="0" w:line="240" w:lineRule="auto"/>
        <w:rPr>
          <w:rFonts w:asciiTheme="minorHAnsi" w:hAnsiTheme="minorHAnsi" w:cstheme="minorHAnsi"/>
          <w:sz w:val="22"/>
          <w:lang w:val="en-US" w:eastAsia="en-GB"/>
        </w:rPr>
      </w:pPr>
    </w:p>
    <w:p w14:paraId="5403891D" w14:textId="1426B17B" w:rsidR="008E59A7" w:rsidRPr="00077573" w:rsidRDefault="00B10389" w:rsidP="008B4AB3">
      <w:pPr>
        <w:rPr>
          <w:rFonts w:asciiTheme="minorHAnsi" w:hAnsiTheme="minorHAnsi" w:cstheme="minorHAnsi"/>
          <w:color w:val="262626"/>
          <w:sz w:val="22"/>
          <w:lang w:val="en-US" w:eastAsia="en-GB"/>
        </w:rPr>
      </w:pPr>
      <w:r w:rsidRPr="00077573">
        <w:rPr>
          <w:rFonts w:asciiTheme="minorHAnsi" w:hAnsiTheme="minorHAnsi" w:cstheme="minorHAnsi"/>
          <w:sz w:val="22"/>
        </w:rPr>
        <w:t>The post reports directly to the CEO</w:t>
      </w:r>
      <w:r w:rsidR="000F63D3" w:rsidRPr="00077573">
        <w:rPr>
          <w:rFonts w:asciiTheme="minorHAnsi" w:hAnsiTheme="minorHAnsi" w:cstheme="minorHAnsi"/>
          <w:sz w:val="22"/>
        </w:rPr>
        <w:t xml:space="preserve"> </w:t>
      </w:r>
      <w:r w:rsidR="00353003" w:rsidRPr="00077573">
        <w:rPr>
          <w:rFonts w:asciiTheme="minorHAnsi" w:hAnsiTheme="minorHAnsi" w:cstheme="minorHAnsi"/>
          <w:sz w:val="22"/>
        </w:rPr>
        <w:t xml:space="preserve">and </w:t>
      </w:r>
      <w:r w:rsidR="005E67C8" w:rsidRPr="00077573">
        <w:rPr>
          <w:rFonts w:asciiTheme="minorHAnsi" w:hAnsiTheme="minorHAnsi" w:cstheme="minorHAnsi"/>
          <w:sz w:val="22"/>
        </w:rPr>
        <w:t xml:space="preserve">may </w:t>
      </w:r>
      <w:r w:rsidR="00776282" w:rsidRPr="00077573">
        <w:rPr>
          <w:rFonts w:asciiTheme="minorHAnsi" w:hAnsiTheme="minorHAnsi" w:cstheme="minorHAnsi"/>
          <w:sz w:val="22"/>
        </w:rPr>
        <w:t>deputise for the CEO</w:t>
      </w:r>
      <w:r w:rsidR="00353003" w:rsidRPr="00077573">
        <w:rPr>
          <w:rFonts w:asciiTheme="minorHAnsi" w:hAnsiTheme="minorHAnsi" w:cstheme="minorHAnsi"/>
          <w:sz w:val="22"/>
        </w:rPr>
        <w:t xml:space="preserve"> a</w:t>
      </w:r>
      <w:r w:rsidR="005E67C8" w:rsidRPr="00077573">
        <w:rPr>
          <w:rFonts w:asciiTheme="minorHAnsi" w:hAnsiTheme="minorHAnsi" w:cstheme="minorHAnsi"/>
          <w:sz w:val="22"/>
        </w:rPr>
        <w:t>long with other</w:t>
      </w:r>
      <w:r w:rsidR="00353003" w:rsidRPr="00077573">
        <w:rPr>
          <w:rFonts w:asciiTheme="minorHAnsi" w:hAnsiTheme="minorHAnsi" w:cstheme="minorHAnsi"/>
          <w:sz w:val="22"/>
        </w:rPr>
        <w:t xml:space="preserve"> HQIP </w:t>
      </w:r>
      <w:r w:rsidR="005E67C8" w:rsidRPr="00077573">
        <w:rPr>
          <w:rFonts w:asciiTheme="minorHAnsi" w:hAnsiTheme="minorHAnsi" w:cstheme="minorHAnsi"/>
          <w:sz w:val="22"/>
        </w:rPr>
        <w:t xml:space="preserve">Operational </w:t>
      </w:r>
      <w:r w:rsidR="00353003" w:rsidRPr="00077573">
        <w:rPr>
          <w:rFonts w:asciiTheme="minorHAnsi" w:hAnsiTheme="minorHAnsi" w:cstheme="minorHAnsi"/>
          <w:sz w:val="22"/>
        </w:rPr>
        <w:t>Directors</w:t>
      </w:r>
      <w:r w:rsidR="00776282" w:rsidRPr="00077573">
        <w:rPr>
          <w:rFonts w:asciiTheme="minorHAnsi" w:hAnsiTheme="minorHAnsi" w:cstheme="minorHAnsi"/>
          <w:sz w:val="22"/>
        </w:rPr>
        <w:t>.</w:t>
      </w:r>
    </w:p>
    <w:p w14:paraId="26AFED1C" w14:textId="77777777" w:rsidR="00BA5407" w:rsidRPr="00077573" w:rsidRDefault="00BA5407" w:rsidP="00BA5407">
      <w:pPr>
        <w:shd w:val="clear" w:color="auto" w:fill="002060"/>
        <w:rPr>
          <w:rFonts w:asciiTheme="minorHAnsi" w:hAnsiTheme="minorHAnsi" w:cstheme="minorHAnsi"/>
          <w:b/>
          <w:color w:val="FFFFFF" w:themeColor="background1"/>
          <w:sz w:val="22"/>
        </w:rPr>
      </w:pPr>
      <w:r w:rsidRPr="00077573">
        <w:rPr>
          <w:rFonts w:asciiTheme="minorHAnsi" w:hAnsiTheme="minorHAnsi" w:cstheme="minorHAnsi"/>
          <w:b/>
          <w:color w:val="FFFFFF" w:themeColor="background1"/>
          <w:sz w:val="22"/>
        </w:rPr>
        <w:t xml:space="preserve">Responsibilities and duties </w:t>
      </w:r>
    </w:p>
    <w:p w14:paraId="46282144" w14:textId="0A577720" w:rsidR="00CF6976" w:rsidRPr="00813645" w:rsidRDefault="00A818F2" w:rsidP="00813645">
      <w:pPr>
        <w:pStyle w:val="ListParagraph"/>
        <w:widowControl w:val="0"/>
        <w:numPr>
          <w:ilvl w:val="0"/>
          <w:numId w:val="34"/>
        </w:numPr>
        <w:autoSpaceDE w:val="0"/>
        <w:autoSpaceDN w:val="0"/>
        <w:adjustRightInd w:val="0"/>
        <w:rPr>
          <w:rFonts w:asciiTheme="minorHAnsi" w:hAnsiTheme="minorHAnsi" w:cstheme="minorHAnsi"/>
          <w:color w:val="262626"/>
          <w:sz w:val="22"/>
          <w:lang w:eastAsia="en-GB"/>
        </w:rPr>
      </w:pPr>
      <w:r w:rsidRPr="00813645">
        <w:rPr>
          <w:rFonts w:asciiTheme="minorHAnsi" w:hAnsiTheme="minorHAnsi" w:cstheme="minorHAnsi"/>
          <w:color w:val="262626"/>
          <w:sz w:val="22"/>
          <w:lang w:eastAsia="en-GB"/>
        </w:rPr>
        <w:t xml:space="preserve">HQIP </w:t>
      </w:r>
      <w:r w:rsidR="00F000DA" w:rsidRPr="00813645">
        <w:rPr>
          <w:rFonts w:asciiTheme="minorHAnsi" w:hAnsiTheme="minorHAnsi" w:cstheme="minorHAnsi"/>
          <w:color w:val="262626"/>
          <w:sz w:val="22"/>
          <w:lang w:eastAsia="en-GB"/>
        </w:rPr>
        <w:t xml:space="preserve">corporate service </w:t>
      </w:r>
      <w:r w:rsidRPr="00813645">
        <w:rPr>
          <w:rFonts w:asciiTheme="minorHAnsi" w:hAnsiTheme="minorHAnsi" w:cstheme="minorHAnsi"/>
          <w:color w:val="262626"/>
          <w:sz w:val="22"/>
          <w:lang w:eastAsia="en-GB"/>
        </w:rPr>
        <w:t>operations</w:t>
      </w:r>
      <w:r w:rsidR="005470CB" w:rsidRPr="00813645">
        <w:rPr>
          <w:rFonts w:asciiTheme="minorHAnsi" w:hAnsiTheme="minorHAnsi" w:cstheme="minorHAnsi"/>
          <w:color w:val="262626"/>
          <w:sz w:val="22"/>
          <w:lang w:eastAsia="en-GB"/>
        </w:rPr>
        <w:t>:</w:t>
      </w:r>
    </w:p>
    <w:p w14:paraId="4215A9F7" w14:textId="55C33BBF" w:rsidR="00B84FE1" w:rsidRPr="008F48CD" w:rsidRDefault="00B84FE1" w:rsidP="00D4362F">
      <w:pPr>
        <w:pStyle w:val="ListParagraph"/>
        <w:widowControl w:val="0"/>
        <w:numPr>
          <w:ilvl w:val="0"/>
          <w:numId w:val="35"/>
        </w:numPr>
        <w:tabs>
          <w:tab w:val="left" w:pos="1418"/>
        </w:tabs>
        <w:autoSpaceDE w:val="0"/>
        <w:autoSpaceDN w:val="0"/>
        <w:adjustRightInd w:val="0"/>
        <w:ind w:left="1418"/>
        <w:rPr>
          <w:rFonts w:asciiTheme="minorHAnsi" w:hAnsiTheme="minorHAnsi" w:cstheme="minorHAnsi"/>
          <w:sz w:val="22"/>
          <w:szCs w:val="22"/>
          <w:lang w:eastAsia="en-GB"/>
        </w:rPr>
      </w:pPr>
      <w:r>
        <w:rPr>
          <w:rFonts w:asciiTheme="minorHAnsi" w:hAnsiTheme="minorHAnsi" w:cstheme="minorHAnsi"/>
          <w:sz w:val="22"/>
          <w:szCs w:val="22"/>
          <w:lang w:eastAsia="en-GB"/>
        </w:rPr>
        <w:t xml:space="preserve">Ensure efficient delivery and </w:t>
      </w:r>
      <w:r w:rsidR="006D5E82">
        <w:rPr>
          <w:rFonts w:asciiTheme="minorHAnsi" w:hAnsiTheme="minorHAnsi" w:cstheme="minorHAnsi"/>
          <w:sz w:val="22"/>
          <w:szCs w:val="22"/>
          <w:lang w:eastAsia="en-GB"/>
        </w:rPr>
        <w:t xml:space="preserve">where relevant </w:t>
      </w:r>
      <w:r>
        <w:rPr>
          <w:rFonts w:asciiTheme="minorHAnsi" w:hAnsiTheme="minorHAnsi" w:cstheme="minorHAnsi"/>
          <w:sz w:val="22"/>
          <w:szCs w:val="22"/>
          <w:lang w:eastAsia="en-GB"/>
        </w:rPr>
        <w:t xml:space="preserve">contract management of all </w:t>
      </w:r>
      <w:r w:rsidR="00F000DA">
        <w:rPr>
          <w:rFonts w:asciiTheme="minorHAnsi" w:hAnsiTheme="minorHAnsi" w:cstheme="minorHAnsi"/>
          <w:sz w:val="22"/>
          <w:szCs w:val="22"/>
          <w:lang w:eastAsia="en-GB"/>
        </w:rPr>
        <w:t>corporate</w:t>
      </w:r>
      <w:r w:rsidR="00F358F3">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services </w:t>
      </w:r>
      <w:r w:rsidR="008F48CD">
        <w:rPr>
          <w:rFonts w:asciiTheme="minorHAnsi" w:hAnsiTheme="minorHAnsi" w:cstheme="minorHAnsi"/>
          <w:sz w:val="22"/>
          <w:szCs w:val="22"/>
          <w:lang w:eastAsia="en-GB"/>
        </w:rPr>
        <w:t>to agreed contract SLAs/KPI</w:t>
      </w:r>
      <w:r w:rsidR="00B9400D">
        <w:rPr>
          <w:rFonts w:asciiTheme="minorHAnsi" w:hAnsiTheme="minorHAnsi" w:cstheme="minorHAnsi"/>
          <w:sz w:val="22"/>
          <w:szCs w:val="22"/>
          <w:lang w:eastAsia="en-GB"/>
        </w:rPr>
        <w:t>s.</w:t>
      </w:r>
    </w:p>
    <w:p w14:paraId="780AC3F3" w14:textId="43937DA0" w:rsidR="008D5144" w:rsidRPr="00077573" w:rsidRDefault="008D5144" w:rsidP="00D4362F">
      <w:pPr>
        <w:pStyle w:val="ListParagraph"/>
        <w:numPr>
          <w:ilvl w:val="0"/>
          <w:numId w:val="35"/>
        </w:numPr>
        <w:tabs>
          <w:tab w:val="left" w:pos="1418"/>
        </w:tabs>
        <w:spacing w:after="200"/>
        <w:ind w:left="1418"/>
        <w:contextualSpacing/>
        <w:rPr>
          <w:rFonts w:asciiTheme="minorHAnsi" w:hAnsiTheme="minorHAnsi" w:cstheme="minorHAnsi"/>
          <w:sz w:val="22"/>
          <w:szCs w:val="22"/>
        </w:rPr>
      </w:pPr>
      <w:r w:rsidRPr="00077573">
        <w:rPr>
          <w:rFonts w:asciiTheme="minorHAnsi" w:hAnsiTheme="minorHAnsi" w:cstheme="minorHAnsi"/>
          <w:sz w:val="22"/>
          <w:szCs w:val="22"/>
        </w:rPr>
        <w:t xml:space="preserve">Ensure that all relevant UK legal frameworks are </w:t>
      </w:r>
      <w:r>
        <w:rPr>
          <w:rFonts w:asciiTheme="minorHAnsi" w:hAnsiTheme="minorHAnsi" w:cstheme="minorHAnsi"/>
          <w:sz w:val="22"/>
          <w:szCs w:val="22"/>
        </w:rPr>
        <w:t>implemented where relevant</w:t>
      </w:r>
      <w:r w:rsidR="00813645">
        <w:rPr>
          <w:rFonts w:asciiTheme="minorHAnsi" w:hAnsiTheme="minorHAnsi" w:cstheme="minorHAnsi"/>
          <w:sz w:val="22"/>
          <w:szCs w:val="22"/>
        </w:rPr>
        <w:t xml:space="preserve"> </w:t>
      </w:r>
      <w:r w:rsidRPr="00077573">
        <w:rPr>
          <w:rFonts w:asciiTheme="minorHAnsi" w:hAnsiTheme="minorHAnsi" w:cstheme="minorHAnsi"/>
          <w:sz w:val="22"/>
          <w:szCs w:val="22"/>
        </w:rPr>
        <w:t>– including employment, equality</w:t>
      </w:r>
      <w:r>
        <w:rPr>
          <w:rFonts w:asciiTheme="minorHAnsi" w:hAnsiTheme="minorHAnsi" w:cstheme="minorHAnsi"/>
          <w:sz w:val="22"/>
          <w:szCs w:val="22"/>
        </w:rPr>
        <w:t>, procurement</w:t>
      </w:r>
      <w:r w:rsidRPr="00077573">
        <w:rPr>
          <w:rFonts w:asciiTheme="minorHAnsi" w:hAnsiTheme="minorHAnsi" w:cstheme="minorHAnsi"/>
          <w:sz w:val="22"/>
          <w:szCs w:val="22"/>
        </w:rPr>
        <w:t xml:space="preserve"> and information governance.</w:t>
      </w:r>
    </w:p>
    <w:p w14:paraId="5256A68E" w14:textId="3DD7E049" w:rsidR="00F000DA" w:rsidRPr="00FB678B" w:rsidRDefault="00CF6976" w:rsidP="00D4362F">
      <w:pPr>
        <w:pStyle w:val="ListParagraph"/>
        <w:widowControl w:val="0"/>
        <w:numPr>
          <w:ilvl w:val="0"/>
          <w:numId w:val="35"/>
        </w:numPr>
        <w:tabs>
          <w:tab w:val="left" w:pos="1418"/>
        </w:tabs>
        <w:autoSpaceDE w:val="0"/>
        <w:autoSpaceDN w:val="0"/>
        <w:adjustRightInd w:val="0"/>
        <w:ind w:left="1418"/>
        <w:rPr>
          <w:rFonts w:asciiTheme="minorHAnsi" w:hAnsiTheme="minorHAnsi" w:cstheme="minorHAnsi"/>
          <w:sz w:val="22"/>
          <w:szCs w:val="22"/>
          <w:lang w:eastAsia="en-GB"/>
        </w:rPr>
      </w:pPr>
      <w:r w:rsidRPr="00077573">
        <w:rPr>
          <w:rFonts w:asciiTheme="minorHAnsi" w:hAnsiTheme="minorHAnsi" w:cstheme="minorHAnsi"/>
          <w:color w:val="262626"/>
          <w:sz w:val="22"/>
          <w:szCs w:val="22"/>
          <w:lang w:eastAsia="en-GB"/>
        </w:rPr>
        <w:t xml:space="preserve">Ensure </w:t>
      </w:r>
      <w:r w:rsidR="00B10389" w:rsidRPr="00077573">
        <w:rPr>
          <w:rFonts w:asciiTheme="minorHAnsi" w:hAnsiTheme="minorHAnsi" w:cstheme="minorHAnsi"/>
          <w:color w:val="262626"/>
          <w:sz w:val="22"/>
          <w:szCs w:val="22"/>
          <w:lang w:eastAsia="en-GB"/>
        </w:rPr>
        <w:t xml:space="preserve">system </w:t>
      </w:r>
      <w:r w:rsidR="004A1E1F">
        <w:rPr>
          <w:rFonts w:asciiTheme="minorHAnsi" w:hAnsiTheme="minorHAnsi" w:cstheme="minorHAnsi"/>
          <w:color w:val="262626"/>
          <w:sz w:val="22"/>
          <w:szCs w:val="22"/>
          <w:lang w:eastAsia="en-GB"/>
        </w:rPr>
        <w:t xml:space="preserve">maintenance, updating and </w:t>
      </w:r>
      <w:r w:rsidRPr="00077573">
        <w:rPr>
          <w:rFonts w:asciiTheme="minorHAnsi" w:hAnsiTheme="minorHAnsi" w:cstheme="minorHAnsi"/>
          <w:color w:val="262626"/>
          <w:sz w:val="22"/>
          <w:szCs w:val="22"/>
          <w:lang w:eastAsia="en-GB"/>
        </w:rPr>
        <w:t xml:space="preserve">alignment </w:t>
      </w:r>
      <w:r w:rsidR="00B10389" w:rsidRPr="00077573">
        <w:rPr>
          <w:rFonts w:asciiTheme="minorHAnsi" w:hAnsiTheme="minorHAnsi" w:cstheme="minorHAnsi"/>
          <w:color w:val="262626"/>
          <w:sz w:val="22"/>
          <w:szCs w:val="22"/>
          <w:lang w:eastAsia="en-GB"/>
        </w:rPr>
        <w:t xml:space="preserve">across all </w:t>
      </w:r>
      <w:r w:rsidR="00F000DA">
        <w:rPr>
          <w:rFonts w:asciiTheme="minorHAnsi" w:hAnsiTheme="minorHAnsi" w:cstheme="minorHAnsi"/>
          <w:color w:val="262626"/>
          <w:sz w:val="22"/>
          <w:szCs w:val="22"/>
          <w:lang w:eastAsia="en-GB"/>
        </w:rPr>
        <w:t>corporate</w:t>
      </w:r>
      <w:r w:rsidR="000F63D3" w:rsidRPr="00077573">
        <w:rPr>
          <w:rFonts w:asciiTheme="minorHAnsi" w:hAnsiTheme="minorHAnsi" w:cstheme="minorHAnsi"/>
          <w:color w:val="262626"/>
          <w:sz w:val="22"/>
          <w:szCs w:val="22"/>
          <w:lang w:eastAsia="en-GB"/>
        </w:rPr>
        <w:t xml:space="preserve"> activities</w:t>
      </w:r>
      <w:r w:rsidR="00F000DA">
        <w:rPr>
          <w:rFonts w:asciiTheme="minorHAnsi" w:hAnsiTheme="minorHAnsi" w:cstheme="minorHAnsi"/>
          <w:color w:val="262626"/>
          <w:sz w:val="22"/>
          <w:szCs w:val="22"/>
          <w:lang w:eastAsia="en-GB"/>
        </w:rPr>
        <w:t>.</w:t>
      </w:r>
    </w:p>
    <w:p w14:paraId="0C90FC3B" w14:textId="51AF0EEF" w:rsidR="00CF6976" w:rsidRPr="00077573" w:rsidRDefault="00F000DA" w:rsidP="00D4362F">
      <w:pPr>
        <w:pStyle w:val="ListParagraph"/>
        <w:widowControl w:val="0"/>
        <w:numPr>
          <w:ilvl w:val="0"/>
          <w:numId w:val="35"/>
        </w:numPr>
        <w:tabs>
          <w:tab w:val="left" w:pos="1418"/>
        </w:tabs>
        <w:autoSpaceDE w:val="0"/>
        <w:autoSpaceDN w:val="0"/>
        <w:adjustRightInd w:val="0"/>
        <w:ind w:left="1418"/>
        <w:rPr>
          <w:rFonts w:asciiTheme="minorHAnsi" w:hAnsiTheme="minorHAnsi" w:cstheme="minorHAnsi"/>
          <w:sz w:val="22"/>
          <w:szCs w:val="22"/>
          <w:lang w:eastAsia="en-GB"/>
        </w:rPr>
      </w:pPr>
      <w:r>
        <w:rPr>
          <w:rFonts w:asciiTheme="minorHAnsi" w:hAnsiTheme="minorHAnsi" w:cstheme="minorHAnsi"/>
          <w:color w:val="262626"/>
          <w:sz w:val="22"/>
          <w:szCs w:val="22"/>
          <w:lang w:eastAsia="en-GB"/>
        </w:rPr>
        <w:t>I</w:t>
      </w:r>
      <w:r w:rsidR="00CF6976" w:rsidRPr="00077573">
        <w:rPr>
          <w:rFonts w:asciiTheme="minorHAnsi" w:hAnsiTheme="minorHAnsi" w:cstheme="minorHAnsi"/>
          <w:color w:val="262626"/>
          <w:sz w:val="22"/>
          <w:szCs w:val="22"/>
          <w:lang w:eastAsia="en-GB"/>
        </w:rPr>
        <w:t>dentify areas for integration</w:t>
      </w:r>
      <w:r w:rsidR="008E59A7" w:rsidRPr="00077573">
        <w:rPr>
          <w:rFonts w:asciiTheme="minorHAnsi" w:hAnsiTheme="minorHAnsi" w:cstheme="minorHAnsi"/>
          <w:color w:val="262626"/>
          <w:sz w:val="22"/>
          <w:szCs w:val="22"/>
          <w:lang w:eastAsia="en-GB"/>
        </w:rPr>
        <w:t xml:space="preserve"> or </w:t>
      </w:r>
      <w:r w:rsidR="00C3236A" w:rsidRPr="00077573">
        <w:rPr>
          <w:rFonts w:asciiTheme="minorHAnsi" w:hAnsiTheme="minorHAnsi" w:cstheme="minorHAnsi"/>
          <w:color w:val="262626"/>
          <w:sz w:val="22"/>
          <w:szCs w:val="22"/>
          <w:lang w:eastAsia="en-GB"/>
        </w:rPr>
        <w:t xml:space="preserve">opportunities for enhancement, </w:t>
      </w:r>
      <w:r w:rsidR="00C3236A" w:rsidRPr="00077573">
        <w:rPr>
          <w:rFonts w:asciiTheme="minorHAnsi" w:hAnsiTheme="minorHAnsi" w:cstheme="minorHAnsi"/>
          <w:sz w:val="22"/>
          <w:szCs w:val="22"/>
          <w:lang w:eastAsia="en-GB"/>
        </w:rPr>
        <w:t>devis</w:t>
      </w:r>
      <w:r w:rsidR="00692025" w:rsidRPr="00077573">
        <w:rPr>
          <w:rFonts w:asciiTheme="minorHAnsi" w:hAnsiTheme="minorHAnsi" w:cstheme="minorHAnsi"/>
          <w:sz w:val="22"/>
          <w:szCs w:val="22"/>
          <w:lang w:eastAsia="en-GB"/>
        </w:rPr>
        <w:t>ing</w:t>
      </w:r>
      <w:r w:rsidR="00C3236A" w:rsidRPr="00077573">
        <w:rPr>
          <w:rFonts w:asciiTheme="minorHAnsi" w:hAnsiTheme="minorHAnsi" w:cstheme="minorHAnsi"/>
          <w:sz w:val="22"/>
          <w:szCs w:val="22"/>
          <w:lang w:eastAsia="en-GB"/>
        </w:rPr>
        <w:t xml:space="preserve"> and manag</w:t>
      </w:r>
      <w:r w:rsidR="00692025" w:rsidRPr="00077573">
        <w:rPr>
          <w:rFonts w:asciiTheme="minorHAnsi" w:hAnsiTheme="minorHAnsi" w:cstheme="minorHAnsi"/>
          <w:sz w:val="22"/>
          <w:szCs w:val="22"/>
          <w:lang w:eastAsia="en-GB"/>
        </w:rPr>
        <w:t>ing</w:t>
      </w:r>
      <w:r w:rsidR="00C3236A" w:rsidRPr="00077573">
        <w:rPr>
          <w:rFonts w:asciiTheme="minorHAnsi" w:hAnsiTheme="minorHAnsi" w:cstheme="minorHAnsi"/>
          <w:sz w:val="22"/>
          <w:szCs w:val="22"/>
          <w:lang w:eastAsia="en-GB"/>
        </w:rPr>
        <w:t xml:space="preserve"> </w:t>
      </w:r>
      <w:r w:rsidR="00692025" w:rsidRPr="00077573">
        <w:rPr>
          <w:rFonts w:asciiTheme="minorHAnsi" w:hAnsiTheme="minorHAnsi" w:cstheme="minorHAnsi"/>
          <w:sz w:val="22"/>
          <w:szCs w:val="22"/>
          <w:lang w:eastAsia="en-GB"/>
        </w:rPr>
        <w:t>the c</w:t>
      </w:r>
      <w:r w:rsidR="00C3236A" w:rsidRPr="00077573">
        <w:rPr>
          <w:rFonts w:asciiTheme="minorHAnsi" w:hAnsiTheme="minorHAnsi" w:cstheme="minorHAnsi"/>
          <w:sz w:val="22"/>
          <w:szCs w:val="22"/>
          <w:lang w:eastAsia="en-GB"/>
        </w:rPr>
        <w:t xml:space="preserve">hange programmes </w:t>
      </w:r>
      <w:r w:rsidR="00692025" w:rsidRPr="00077573">
        <w:rPr>
          <w:rFonts w:asciiTheme="minorHAnsi" w:hAnsiTheme="minorHAnsi" w:cstheme="minorHAnsi"/>
          <w:sz w:val="22"/>
          <w:szCs w:val="22"/>
          <w:lang w:eastAsia="en-GB"/>
        </w:rPr>
        <w:t xml:space="preserve">necessary </w:t>
      </w:r>
      <w:r w:rsidR="00C3236A" w:rsidRPr="00077573">
        <w:rPr>
          <w:rFonts w:asciiTheme="minorHAnsi" w:hAnsiTheme="minorHAnsi" w:cstheme="minorHAnsi"/>
          <w:sz w:val="22"/>
          <w:szCs w:val="22"/>
          <w:lang w:eastAsia="en-GB"/>
        </w:rPr>
        <w:t>to achieve maximum performance</w:t>
      </w:r>
      <w:r w:rsidR="009F1930" w:rsidRPr="00077573">
        <w:rPr>
          <w:rFonts w:asciiTheme="minorHAnsi" w:hAnsiTheme="minorHAnsi" w:cstheme="minorHAnsi"/>
          <w:sz w:val="22"/>
          <w:szCs w:val="22"/>
          <w:lang w:eastAsia="en-GB"/>
        </w:rPr>
        <w:t>.</w:t>
      </w:r>
      <w:r w:rsidR="00707B4E" w:rsidRPr="00077573">
        <w:rPr>
          <w:rFonts w:asciiTheme="minorHAnsi" w:hAnsiTheme="minorHAnsi" w:cstheme="minorHAnsi"/>
          <w:sz w:val="22"/>
          <w:szCs w:val="22"/>
          <w:lang w:eastAsia="en-GB"/>
        </w:rPr>
        <w:t xml:space="preserve">  </w:t>
      </w:r>
    </w:p>
    <w:p w14:paraId="312924B3" w14:textId="43DCD6B1" w:rsidR="00AA21B7" w:rsidRPr="00077573" w:rsidRDefault="00AA21B7" w:rsidP="00D4362F">
      <w:pPr>
        <w:pStyle w:val="ListParagraph"/>
        <w:numPr>
          <w:ilvl w:val="0"/>
          <w:numId w:val="35"/>
        </w:numPr>
        <w:tabs>
          <w:tab w:val="left" w:pos="1418"/>
        </w:tabs>
        <w:spacing w:after="200"/>
        <w:ind w:left="1418"/>
        <w:contextualSpacing/>
        <w:rPr>
          <w:rFonts w:asciiTheme="minorHAnsi" w:hAnsiTheme="minorHAnsi" w:cstheme="minorHAnsi"/>
          <w:sz w:val="22"/>
          <w:szCs w:val="22"/>
        </w:rPr>
      </w:pPr>
      <w:r w:rsidRPr="00077573">
        <w:rPr>
          <w:rFonts w:asciiTheme="minorHAnsi" w:hAnsiTheme="minorHAnsi" w:cstheme="minorHAnsi"/>
          <w:sz w:val="22"/>
          <w:szCs w:val="22"/>
        </w:rPr>
        <w:t xml:space="preserve">Lead the development of the </w:t>
      </w:r>
      <w:r w:rsidR="00F000DA">
        <w:rPr>
          <w:rFonts w:asciiTheme="minorHAnsi" w:hAnsiTheme="minorHAnsi" w:cstheme="minorHAnsi"/>
          <w:sz w:val="22"/>
          <w:szCs w:val="22"/>
        </w:rPr>
        <w:t>corporate</w:t>
      </w:r>
      <w:r w:rsidRPr="00077573">
        <w:rPr>
          <w:rFonts w:asciiTheme="minorHAnsi" w:hAnsiTheme="minorHAnsi" w:cstheme="minorHAnsi"/>
          <w:sz w:val="22"/>
          <w:szCs w:val="22"/>
        </w:rPr>
        <w:t xml:space="preserve"> element</w:t>
      </w:r>
      <w:r w:rsidR="004A1E1F">
        <w:rPr>
          <w:rFonts w:asciiTheme="minorHAnsi" w:hAnsiTheme="minorHAnsi" w:cstheme="minorHAnsi"/>
          <w:sz w:val="22"/>
          <w:szCs w:val="22"/>
        </w:rPr>
        <w:t xml:space="preserve">s of the annual </w:t>
      </w:r>
      <w:r w:rsidRPr="00077573">
        <w:rPr>
          <w:rFonts w:asciiTheme="minorHAnsi" w:hAnsiTheme="minorHAnsi" w:cstheme="minorHAnsi"/>
          <w:sz w:val="22"/>
          <w:szCs w:val="22"/>
        </w:rPr>
        <w:t>ope</w:t>
      </w:r>
      <w:r w:rsidR="00353003" w:rsidRPr="00077573">
        <w:rPr>
          <w:rFonts w:asciiTheme="minorHAnsi" w:hAnsiTheme="minorHAnsi" w:cstheme="minorHAnsi"/>
          <w:sz w:val="22"/>
          <w:szCs w:val="22"/>
        </w:rPr>
        <w:t>rational plan and its delivery</w:t>
      </w:r>
      <w:r w:rsidRPr="00077573">
        <w:rPr>
          <w:rFonts w:asciiTheme="minorHAnsi" w:hAnsiTheme="minorHAnsi" w:cstheme="minorHAnsi"/>
          <w:sz w:val="22"/>
          <w:szCs w:val="22"/>
        </w:rPr>
        <w:t>.</w:t>
      </w:r>
    </w:p>
    <w:p w14:paraId="1271A286" w14:textId="5E9B7292" w:rsidR="00353003" w:rsidRDefault="004A1E1F" w:rsidP="00D4362F">
      <w:pPr>
        <w:pStyle w:val="ListParagraph"/>
        <w:widowControl w:val="0"/>
        <w:numPr>
          <w:ilvl w:val="0"/>
          <w:numId w:val="35"/>
        </w:numPr>
        <w:tabs>
          <w:tab w:val="left" w:pos="1418"/>
        </w:tabs>
        <w:autoSpaceDE w:val="0"/>
        <w:autoSpaceDN w:val="0"/>
        <w:adjustRightInd w:val="0"/>
        <w:ind w:left="1418"/>
        <w:rPr>
          <w:rFonts w:asciiTheme="minorHAnsi" w:hAnsiTheme="minorHAnsi" w:cstheme="minorHAnsi"/>
          <w:sz w:val="22"/>
          <w:szCs w:val="22"/>
          <w:lang w:eastAsia="en-GB"/>
        </w:rPr>
      </w:pPr>
      <w:r>
        <w:rPr>
          <w:rFonts w:asciiTheme="minorHAnsi" w:hAnsiTheme="minorHAnsi" w:cstheme="minorHAnsi"/>
          <w:sz w:val="22"/>
          <w:szCs w:val="22"/>
          <w:lang w:eastAsia="en-GB"/>
        </w:rPr>
        <w:t>L</w:t>
      </w:r>
      <w:r w:rsidR="00353003" w:rsidRPr="00077573">
        <w:rPr>
          <w:rFonts w:asciiTheme="minorHAnsi" w:hAnsiTheme="minorHAnsi" w:cstheme="minorHAnsi"/>
          <w:sz w:val="22"/>
          <w:szCs w:val="22"/>
          <w:lang w:eastAsia="en-GB"/>
        </w:rPr>
        <w:t>ine manage and develop</w:t>
      </w:r>
      <w:r>
        <w:rPr>
          <w:rFonts w:asciiTheme="minorHAnsi" w:hAnsiTheme="minorHAnsi" w:cstheme="minorHAnsi"/>
          <w:sz w:val="22"/>
          <w:szCs w:val="22"/>
          <w:lang w:eastAsia="en-GB"/>
        </w:rPr>
        <w:t xml:space="preserve"> </w:t>
      </w:r>
      <w:r w:rsidR="00F000DA">
        <w:rPr>
          <w:rFonts w:asciiTheme="minorHAnsi" w:hAnsiTheme="minorHAnsi" w:cstheme="minorHAnsi"/>
          <w:sz w:val="22"/>
          <w:szCs w:val="22"/>
          <w:lang w:eastAsia="en-GB"/>
        </w:rPr>
        <w:t>corporate</w:t>
      </w:r>
      <w:r w:rsidR="00353003" w:rsidRPr="00077573">
        <w:rPr>
          <w:rFonts w:asciiTheme="minorHAnsi" w:hAnsiTheme="minorHAnsi" w:cstheme="minorHAnsi"/>
          <w:sz w:val="22"/>
          <w:szCs w:val="22"/>
          <w:lang w:eastAsia="en-GB"/>
        </w:rPr>
        <w:t xml:space="preserve"> staff in line with HQIP</w:t>
      </w:r>
      <w:r w:rsidR="00813645">
        <w:rPr>
          <w:rFonts w:asciiTheme="minorHAnsi" w:hAnsiTheme="minorHAnsi" w:cstheme="minorHAnsi"/>
          <w:sz w:val="22"/>
          <w:szCs w:val="22"/>
          <w:lang w:eastAsia="en-GB"/>
        </w:rPr>
        <w:t>’</w:t>
      </w:r>
      <w:r w:rsidR="00353003" w:rsidRPr="00077573">
        <w:rPr>
          <w:rFonts w:asciiTheme="minorHAnsi" w:hAnsiTheme="minorHAnsi" w:cstheme="minorHAnsi"/>
          <w:sz w:val="22"/>
          <w:szCs w:val="22"/>
          <w:lang w:eastAsia="en-GB"/>
        </w:rPr>
        <w:t>s policies, procedures and best practice.</w:t>
      </w:r>
    </w:p>
    <w:p w14:paraId="26C2ABF8" w14:textId="662BC22D" w:rsidR="00347F6A" w:rsidRPr="00614E79" w:rsidRDefault="00347F6A" w:rsidP="00D4362F">
      <w:pPr>
        <w:numPr>
          <w:ilvl w:val="0"/>
          <w:numId w:val="35"/>
        </w:numPr>
        <w:tabs>
          <w:tab w:val="left" w:pos="1418"/>
        </w:tabs>
        <w:spacing w:after="0" w:line="240" w:lineRule="auto"/>
        <w:ind w:left="1418"/>
        <w:rPr>
          <w:rFonts w:asciiTheme="minorHAnsi" w:eastAsia="Times New Roman" w:hAnsiTheme="minorHAnsi" w:cstheme="minorHAnsi"/>
          <w:sz w:val="22"/>
          <w:lang w:val="en-US"/>
        </w:rPr>
      </w:pPr>
      <w:r>
        <w:rPr>
          <w:rFonts w:asciiTheme="minorHAnsi" w:eastAsia="Times New Roman" w:hAnsiTheme="minorHAnsi" w:cstheme="minorHAnsi"/>
          <w:color w:val="000000" w:themeColor="text1"/>
          <w:sz w:val="22"/>
          <w:lang w:val="en-US"/>
        </w:rPr>
        <w:t>Line manage, lead and support</w:t>
      </w:r>
      <w:r w:rsidRPr="00614E79">
        <w:rPr>
          <w:rFonts w:asciiTheme="minorHAnsi" w:eastAsia="Times New Roman" w:hAnsiTheme="minorHAnsi" w:cstheme="minorHAnsi"/>
          <w:sz w:val="22"/>
          <w:lang w:val="en-US"/>
        </w:rPr>
        <w:t xml:space="preserve"> </w:t>
      </w:r>
      <w:r>
        <w:rPr>
          <w:rFonts w:asciiTheme="minorHAnsi" w:eastAsia="Times New Roman" w:hAnsiTheme="minorHAnsi" w:cstheme="minorHAnsi"/>
          <w:sz w:val="22"/>
          <w:lang w:val="en-US"/>
        </w:rPr>
        <w:t xml:space="preserve">the </w:t>
      </w:r>
      <w:r w:rsidRPr="00614E79">
        <w:rPr>
          <w:rFonts w:asciiTheme="minorHAnsi" w:eastAsia="Times New Roman" w:hAnsiTheme="minorHAnsi" w:cstheme="minorHAnsi"/>
          <w:sz w:val="22"/>
          <w:lang w:val="en-US"/>
        </w:rPr>
        <w:t xml:space="preserve">patient and public involvement </w:t>
      </w:r>
      <w:r>
        <w:rPr>
          <w:rFonts w:asciiTheme="minorHAnsi" w:eastAsia="Times New Roman" w:hAnsiTheme="minorHAnsi" w:cstheme="minorHAnsi"/>
          <w:sz w:val="22"/>
          <w:lang w:val="en-US"/>
        </w:rPr>
        <w:t xml:space="preserve">work stream </w:t>
      </w:r>
      <w:r w:rsidRPr="00614E79">
        <w:rPr>
          <w:rFonts w:asciiTheme="minorHAnsi" w:eastAsia="Times New Roman" w:hAnsiTheme="minorHAnsi" w:cstheme="minorHAnsi"/>
          <w:sz w:val="22"/>
          <w:lang w:val="en-US"/>
        </w:rPr>
        <w:t>in the development and proposed delivery of services</w:t>
      </w:r>
      <w:r>
        <w:rPr>
          <w:rFonts w:asciiTheme="minorHAnsi" w:eastAsia="Times New Roman" w:hAnsiTheme="minorHAnsi" w:cstheme="minorHAnsi"/>
          <w:sz w:val="22"/>
          <w:lang w:val="en-US"/>
        </w:rPr>
        <w:t>.</w:t>
      </w:r>
    </w:p>
    <w:p w14:paraId="493D355E" w14:textId="77777777" w:rsidR="00347F6A" w:rsidRPr="00FB678B" w:rsidRDefault="00347F6A" w:rsidP="00FB678B">
      <w:pPr>
        <w:widowControl w:val="0"/>
        <w:tabs>
          <w:tab w:val="left" w:pos="220"/>
          <w:tab w:val="left" w:pos="720"/>
        </w:tabs>
        <w:autoSpaceDE w:val="0"/>
        <w:autoSpaceDN w:val="0"/>
        <w:adjustRightInd w:val="0"/>
        <w:rPr>
          <w:rFonts w:asciiTheme="minorHAnsi" w:hAnsiTheme="minorHAnsi" w:cstheme="minorHAnsi"/>
          <w:sz w:val="22"/>
          <w:lang w:eastAsia="en-GB"/>
        </w:rPr>
      </w:pPr>
    </w:p>
    <w:p w14:paraId="7734A957" w14:textId="77777777" w:rsidR="008D5144" w:rsidRDefault="00D86370" w:rsidP="00C3236A">
      <w:pPr>
        <w:pStyle w:val="ListParagraph"/>
        <w:numPr>
          <w:ilvl w:val="0"/>
          <w:numId w:val="16"/>
        </w:numPr>
        <w:tabs>
          <w:tab w:val="left" w:pos="426"/>
        </w:tabs>
        <w:rPr>
          <w:rFonts w:asciiTheme="minorHAnsi" w:hAnsiTheme="minorHAnsi" w:cstheme="minorHAnsi"/>
          <w:sz w:val="22"/>
          <w:szCs w:val="22"/>
        </w:rPr>
      </w:pPr>
      <w:r w:rsidRPr="00077573">
        <w:rPr>
          <w:rFonts w:asciiTheme="minorHAnsi" w:hAnsiTheme="minorHAnsi" w:cstheme="minorHAnsi"/>
          <w:sz w:val="22"/>
          <w:szCs w:val="22"/>
        </w:rPr>
        <w:t xml:space="preserve">Ensure </w:t>
      </w:r>
      <w:r w:rsidR="00C3236A" w:rsidRPr="00077573">
        <w:rPr>
          <w:rFonts w:asciiTheme="minorHAnsi" w:hAnsiTheme="minorHAnsi" w:cstheme="minorHAnsi"/>
          <w:sz w:val="22"/>
          <w:szCs w:val="22"/>
        </w:rPr>
        <w:t>HQIP’s suite of</w:t>
      </w:r>
      <w:r w:rsidR="008D5144">
        <w:rPr>
          <w:rFonts w:asciiTheme="minorHAnsi" w:hAnsiTheme="minorHAnsi" w:cstheme="minorHAnsi"/>
          <w:sz w:val="22"/>
          <w:szCs w:val="22"/>
        </w:rPr>
        <w:t>:</w:t>
      </w:r>
    </w:p>
    <w:p w14:paraId="2C74AAB3" w14:textId="2DC3EA89" w:rsidR="00C3236A" w:rsidRPr="00077573" w:rsidRDefault="008D5144" w:rsidP="00FB678B">
      <w:pPr>
        <w:pStyle w:val="ListParagraph"/>
        <w:numPr>
          <w:ilvl w:val="1"/>
          <w:numId w:val="16"/>
        </w:numPr>
        <w:tabs>
          <w:tab w:val="left" w:pos="426"/>
        </w:tabs>
        <w:rPr>
          <w:rFonts w:asciiTheme="minorHAnsi" w:hAnsiTheme="minorHAnsi" w:cstheme="minorHAnsi"/>
          <w:sz w:val="22"/>
          <w:szCs w:val="22"/>
        </w:rPr>
      </w:pPr>
      <w:r>
        <w:rPr>
          <w:rFonts w:asciiTheme="minorHAnsi" w:hAnsiTheme="minorHAnsi" w:cstheme="minorHAnsi"/>
          <w:sz w:val="22"/>
          <w:szCs w:val="22"/>
        </w:rPr>
        <w:t>C</w:t>
      </w:r>
      <w:r w:rsidR="00C3236A" w:rsidRPr="00077573">
        <w:rPr>
          <w:rFonts w:asciiTheme="minorHAnsi" w:hAnsiTheme="minorHAnsi" w:cstheme="minorHAnsi"/>
          <w:sz w:val="22"/>
          <w:szCs w:val="22"/>
        </w:rPr>
        <w:t>orporate policies</w:t>
      </w:r>
      <w:r w:rsidR="00D86370" w:rsidRPr="00077573">
        <w:rPr>
          <w:rFonts w:asciiTheme="minorHAnsi" w:hAnsiTheme="minorHAnsi" w:cstheme="minorHAnsi"/>
          <w:sz w:val="22"/>
          <w:szCs w:val="22"/>
        </w:rPr>
        <w:t xml:space="preserve"> are</w:t>
      </w:r>
      <w:r w:rsidR="00C3236A" w:rsidRPr="00077573">
        <w:rPr>
          <w:rFonts w:asciiTheme="minorHAnsi" w:hAnsiTheme="minorHAnsi" w:cstheme="minorHAnsi"/>
          <w:sz w:val="22"/>
          <w:szCs w:val="22"/>
        </w:rPr>
        <w:t xml:space="preserve"> updat</w:t>
      </w:r>
      <w:r w:rsidR="00D86370" w:rsidRPr="00077573">
        <w:rPr>
          <w:rFonts w:asciiTheme="minorHAnsi" w:hAnsiTheme="minorHAnsi" w:cstheme="minorHAnsi"/>
          <w:sz w:val="22"/>
          <w:szCs w:val="22"/>
        </w:rPr>
        <w:t>ed</w:t>
      </w:r>
      <w:r w:rsidR="00C3236A" w:rsidRPr="00077573">
        <w:rPr>
          <w:rFonts w:asciiTheme="minorHAnsi" w:hAnsiTheme="minorHAnsi" w:cstheme="minorHAnsi"/>
          <w:sz w:val="22"/>
          <w:szCs w:val="22"/>
        </w:rPr>
        <w:t xml:space="preserve"> as necessary to keep pace with legislation</w:t>
      </w:r>
      <w:r w:rsidR="002B31D0" w:rsidRPr="00077573">
        <w:rPr>
          <w:rFonts w:asciiTheme="minorHAnsi" w:hAnsiTheme="minorHAnsi" w:cstheme="minorHAnsi"/>
          <w:sz w:val="22"/>
          <w:szCs w:val="22"/>
        </w:rPr>
        <w:t>, quality assure</w:t>
      </w:r>
      <w:r w:rsidR="00C3236A" w:rsidRPr="00077573">
        <w:rPr>
          <w:rFonts w:asciiTheme="minorHAnsi" w:hAnsiTheme="minorHAnsi" w:cstheme="minorHAnsi"/>
          <w:sz w:val="22"/>
          <w:szCs w:val="22"/>
        </w:rPr>
        <w:t xml:space="preserve"> </w:t>
      </w:r>
      <w:r w:rsidR="002B31D0" w:rsidRPr="00077573">
        <w:rPr>
          <w:rFonts w:asciiTheme="minorHAnsi" w:hAnsiTheme="minorHAnsi" w:cstheme="minorHAnsi"/>
          <w:sz w:val="22"/>
          <w:szCs w:val="22"/>
        </w:rPr>
        <w:t xml:space="preserve">and oversee </w:t>
      </w:r>
      <w:r w:rsidR="00C3236A" w:rsidRPr="00077573">
        <w:rPr>
          <w:rFonts w:asciiTheme="minorHAnsi" w:hAnsiTheme="minorHAnsi" w:cstheme="minorHAnsi"/>
          <w:sz w:val="22"/>
          <w:szCs w:val="22"/>
        </w:rPr>
        <w:t>their implementation</w:t>
      </w:r>
      <w:r w:rsidR="009F1930" w:rsidRPr="00077573">
        <w:rPr>
          <w:rFonts w:asciiTheme="minorHAnsi" w:hAnsiTheme="minorHAnsi" w:cstheme="minorHAnsi"/>
          <w:sz w:val="22"/>
          <w:szCs w:val="22"/>
        </w:rPr>
        <w:t>.</w:t>
      </w:r>
    </w:p>
    <w:p w14:paraId="12C55B77" w14:textId="1312A643" w:rsidR="00707B4E" w:rsidRPr="00077573" w:rsidRDefault="008D5144" w:rsidP="00FB678B">
      <w:pPr>
        <w:pStyle w:val="ListParagraph"/>
        <w:numPr>
          <w:ilvl w:val="1"/>
          <w:numId w:val="16"/>
        </w:numPr>
        <w:tabs>
          <w:tab w:val="left" w:pos="426"/>
        </w:tabs>
        <w:rPr>
          <w:rFonts w:asciiTheme="minorHAnsi" w:hAnsiTheme="minorHAnsi" w:cstheme="minorHAnsi"/>
          <w:sz w:val="22"/>
          <w:szCs w:val="22"/>
        </w:rPr>
      </w:pPr>
      <w:r>
        <w:rPr>
          <w:rFonts w:asciiTheme="minorHAnsi" w:hAnsiTheme="minorHAnsi" w:cstheme="minorHAnsi"/>
          <w:sz w:val="22"/>
          <w:szCs w:val="22"/>
        </w:rPr>
        <w:t>S</w:t>
      </w:r>
      <w:r w:rsidR="00707B4E" w:rsidRPr="00077573">
        <w:rPr>
          <w:rFonts w:asciiTheme="minorHAnsi" w:hAnsiTheme="minorHAnsi" w:cstheme="minorHAnsi"/>
          <w:sz w:val="22"/>
          <w:szCs w:val="22"/>
        </w:rPr>
        <w:t>upport resources are updated as necessary to keep pace with changing best practice.</w:t>
      </w:r>
    </w:p>
    <w:p w14:paraId="5FA833AC" w14:textId="77777777" w:rsidR="00D4362F" w:rsidRDefault="00D4362F" w:rsidP="00D4362F">
      <w:pPr>
        <w:pStyle w:val="ListParagraph"/>
        <w:spacing w:after="200"/>
        <w:contextualSpacing/>
        <w:rPr>
          <w:rFonts w:asciiTheme="minorHAnsi" w:hAnsiTheme="minorHAnsi" w:cstheme="minorHAnsi"/>
          <w:sz w:val="22"/>
          <w:szCs w:val="22"/>
        </w:rPr>
      </w:pPr>
    </w:p>
    <w:p w14:paraId="67C4BA1B" w14:textId="2D959CAC" w:rsidR="008D5144" w:rsidRDefault="00353003" w:rsidP="00353003">
      <w:pPr>
        <w:pStyle w:val="ListParagraph"/>
        <w:numPr>
          <w:ilvl w:val="0"/>
          <w:numId w:val="16"/>
        </w:numPr>
        <w:spacing w:after="200"/>
        <w:contextualSpacing/>
        <w:rPr>
          <w:rFonts w:asciiTheme="minorHAnsi" w:hAnsiTheme="minorHAnsi" w:cstheme="minorHAnsi"/>
          <w:sz w:val="22"/>
          <w:szCs w:val="22"/>
        </w:rPr>
      </w:pPr>
      <w:r w:rsidRPr="00077573">
        <w:rPr>
          <w:rFonts w:asciiTheme="minorHAnsi" w:hAnsiTheme="minorHAnsi" w:cstheme="minorHAnsi"/>
          <w:sz w:val="22"/>
          <w:szCs w:val="22"/>
        </w:rPr>
        <w:lastRenderedPageBreak/>
        <w:t>T</w:t>
      </w:r>
      <w:r w:rsidR="005470CB" w:rsidRPr="00077573">
        <w:rPr>
          <w:rFonts w:asciiTheme="minorHAnsi" w:hAnsiTheme="minorHAnsi" w:cstheme="minorHAnsi"/>
          <w:sz w:val="22"/>
          <w:szCs w:val="22"/>
        </w:rPr>
        <w:t xml:space="preserve">ake </w:t>
      </w:r>
      <w:r w:rsidRPr="00077573">
        <w:rPr>
          <w:rFonts w:asciiTheme="minorHAnsi" w:hAnsiTheme="minorHAnsi" w:cstheme="minorHAnsi"/>
          <w:sz w:val="22"/>
          <w:szCs w:val="22"/>
        </w:rPr>
        <w:t>an active role in the leadership and development of HQIP</w:t>
      </w:r>
      <w:r w:rsidR="004A1E1F">
        <w:rPr>
          <w:rFonts w:asciiTheme="minorHAnsi" w:hAnsiTheme="minorHAnsi" w:cstheme="minorHAnsi"/>
          <w:sz w:val="22"/>
          <w:szCs w:val="22"/>
        </w:rPr>
        <w:t xml:space="preserve"> as an </w:t>
      </w:r>
      <w:r w:rsidR="008D5144">
        <w:rPr>
          <w:rFonts w:asciiTheme="minorHAnsi" w:hAnsiTheme="minorHAnsi" w:cstheme="minorHAnsi"/>
          <w:sz w:val="22"/>
          <w:szCs w:val="22"/>
        </w:rPr>
        <w:t>organi</w:t>
      </w:r>
      <w:r w:rsidR="00813645">
        <w:rPr>
          <w:rFonts w:asciiTheme="minorHAnsi" w:hAnsiTheme="minorHAnsi" w:cstheme="minorHAnsi"/>
          <w:sz w:val="22"/>
          <w:szCs w:val="22"/>
        </w:rPr>
        <w:t>s</w:t>
      </w:r>
      <w:r w:rsidR="008D5144">
        <w:rPr>
          <w:rFonts w:asciiTheme="minorHAnsi" w:hAnsiTheme="minorHAnsi" w:cstheme="minorHAnsi"/>
          <w:sz w:val="22"/>
          <w:szCs w:val="22"/>
        </w:rPr>
        <w:t>ation by:</w:t>
      </w:r>
    </w:p>
    <w:p w14:paraId="38528DD1" w14:textId="2CF7E65F" w:rsidR="00353003" w:rsidRPr="00077573" w:rsidRDefault="008D5144" w:rsidP="00FB678B">
      <w:pPr>
        <w:pStyle w:val="ListParagraph"/>
        <w:numPr>
          <w:ilvl w:val="1"/>
          <w:numId w:val="16"/>
        </w:numPr>
        <w:spacing w:after="200"/>
        <w:contextualSpacing/>
        <w:rPr>
          <w:rFonts w:asciiTheme="minorHAnsi" w:hAnsiTheme="minorHAnsi" w:cstheme="minorHAnsi"/>
          <w:sz w:val="22"/>
          <w:szCs w:val="22"/>
        </w:rPr>
      </w:pPr>
      <w:r>
        <w:rPr>
          <w:rFonts w:asciiTheme="minorHAnsi" w:hAnsiTheme="minorHAnsi" w:cstheme="minorHAnsi"/>
          <w:sz w:val="22"/>
          <w:szCs w:val="22"/>
        </w:rPr>
        <w:t>C</w:t>
      </w:r>
      <w:r w:rsidR="005470CB" w:rsidRPr="00077573">
        <w:rPr>
          <w:rFonts w:asciiTheme="minorHAnsi" w:hAnsiTheme="minorHAnsi" w:cstheme="minorHAnsi"/>
          <w:sz w:val="22"/>
          <w:szCs w:val="22"/>
        </w:rPr>
        <w:t>ontribut</w:t>
      </w:r>
      <w:r>
        <w:rPr>
          <w:rFonts w:asciiTheme="minorHAnsi" w:hAnsiTheme="minorHAnsi" w:cstheme="minorHAnsi"/>
          <w:sz w:val="22"/>
          <w:szCs w:val="22"/>
        </w:rPr>
        <w:t>ing</w:t>
      </w:r>
      <w:r w:rsidR="005470CB" w:rsidRPr="00077573">
        <w:rPr>
          <w:rFonts w:asciiTheme="minorHAnsi" w:hAnsiTheme="minorHAnsi" w:cstheme="minorHAnsi"/>
          <w:sz w:val="22"/>
          <w:szCs w:val="22"/>
        </w:rPr>
        <w:t xml:space="preserve"> to</w:t>
      </w:r>
      <w:r w:rsidR="00353003" w:rsidRPr="00077573">
        <w:rPr>
          <w:rFonts w:asciiTheme="minorHAnsi" w:hAnsiTheme="minorHAnsi" w:cstheme="minorHAnsi"/>
          <w:sz w:val="22"/>
          <w:szCs w:val="22"/>
        </w:rPr>
        <w:t xml:space="preserve"> </w:t>
      </w:r>
      <w:r w:rsidR="00614E79">
        <w:rPr>
          <w:rFonts w:asciiTheme="minorHAnsi" w:hAnsiTheme="minorHAnsi" w:cstheme="minorHAnsi"/>
          <w:sz w:val="22"/>
          <w:szCs w:val="22"/>
        </w:rPr>
        <w:t xml:space="preserve">senior leadership team </w:t>
      </w:r>
      <w:r w:rsidR="00353003" w:rsidRPr="00077573">
        <w:rPr>
          <w:rFonts w:asciiTheme="minorHAnsi" w:hAnsiTheme="minorHAnsi" w:cstheme="minorHAnsi"/>
          <w:sz w:val="22"/>
          <w:szCs w:val="22"/>
        </w:rPr>
        <w:t>and Board.</w:t>
      </w:r>
    </w:p>
    <w:p w14:paraId="52175D7F" w14:textId="64829924" w:rsidR="00E72C34" w:rsidRPr="00077573" w:rsidRDefault="008035A6" w:rsidP="00FB678B">
      <w:pPr>
        <w:pStyle w:val="ListParagraph"/>
        <w:numPr>
          <w:ilvl w:val="1"/>
          <w:numId w:val="16"/>
        </w:numPr>
        <w:rPr>
          <w:rFonts w:asciiTheme="minorHAnsi" w:hAnsiTheme="minorHAnsi" w:cstheme="minorHAnsi"/>
          <w:sz w:val="22"/>
          <w:szCs w:val="22"/>
        </w:rPr>
      </w:pPr>
      <w:r w:rsidRPr="00077573">
        <w:rPr>
          <w:rFonts w:asciiTheme="minorHAnsi" w:hAnsiTheme="minorHAnsi" w:cstheme="minorHAnsi"/>
          <w:sz w:val="22"/>
          <w:szCs w:val="22"/>
        </w:rPr>
        <w:t>Work</w:t>
      </w:r>
      <w:r w:rsidR="008D5144">
        <w:rPr>
          <w:rFonts w:asciiTheme="minorHAnsi" w:hAnsiTheme="minorHAnsi" w:cstheme="minorHAnsi"/>
          <w:sz w:val="22"/>
          <w:szCs w:val="22"/>
        </w:rPr>
        <w:t>ing</w:t>
      </w:r>
      <w:r w:rsidRPr="00077573">
        <w:rPr>
          <w:rFonts w:asciiTheme="minorHAnsi" w:hAnsiTheme="minorHAnsi" w:cstheme="minorHAnsi"/>
          <w:sz w:val="22"/>
          <w:szCs w:val="22"/>
        </w:rPr>
        <w:t xml:space="preserve"> with the </w:t>
      </w:r>
      <w:r w:rsidR="004A1807" w:rsidRPr="00077573">
        <w:rPr>
          <w:rFonts w:asciiTheme="minorHAnsi" w:hAnsiTheme="minorHAnsi" w:cstheme="minorHAnsi"/>
          <w:sz w:val="22"/>
          <w:szCs w:val="22"/>
        </w:rPr>
        <w:t xml:space="preserve">senior team </w:t>
      </w:r>
      <w:r w:rsidRPr="00077573">
        <w:rPr>
          <w:rFonts w:asciiTheme="minorHAnsi" w:hAnsiTheme="minorHAnsi" w:cstheme="minorHAnsi"/>
          <w:sz w:val="22"/>
          <w:szCs w:val="22"/>
        </w:rPr>
        <w:t xml:space="preserve">to </w:t>
      </w:r>
      <w:r w:rsidR="00E72C34" w:rsidRPr="00077573">
        <w:rPr>
          <w:rFonts w:asciiTheme="minorHAnsi" w:hAnsiTheme="minorHAnsi" w:cstheme="minorHAnsi"/>
          <w:sz w:val="22"/>
          <w:szCs w:val="22"/>
        </w:rPr>
        <w:t>build internal organisational staff cohesion</w:t>
      </w:r>
      <w:r w:rsidRPr="00077573">
        <w:rPr>
          <w:rFonts w:asciiTheme="minorHAnsi" w:hAnsiTheme="minorHAnsi" w:cstheme="minorHAnsi"/>
          <w:sz w:val="22"/>
          <w:szCs w:val="22"/>
        </w:rPr>
        <w:t xml:space="preserve"> and</w:t>
      </w:r>
      <w:r w:rsidR="00E72C34" w:rsidRPr="00077573">
        <w:rPr>
          <w:rFonts w:asciiTheme="minorHAnsi" w:hAnsiTheme="minorHAnsi" w:cstheme="minorHAnsi"/>
          <w:sz w:val="22"/>
          <w:szCs w:val="22"/>
        </w:rPr>
        <w:t xml:space="preserve"> co-working. </w:t>
      </w:r>
    </w:p>
    <w:p w14:paraId="613E4979" w14:textId="77777777" w:rsidR="00D4362F" w:rsidRPr="00D4362F" w:rsidRDefault="00D4362F" w:rsidP="00D4362F">
      <w:pPr>
        <w:pStyle w:val="ListParagraph"/>
        <w:rPr>
          <w:rFonts w:asciiTheme="minorHAnsi" w:hAnsiTheme="minorHAnsi" w:cstheme="minorHAnsi"/>
          <w:sz w:val="22"/>
        </w:rPr>
      </w:pPr>
    </w:p>
    <w:p w14:paraId="34FCEFC3" w14:textId="0FDE6110" w:rsidR="00660AFF" w:rsidRPr="00FB678B" w:rsidRDefault="00660AFF" w:rsidP="00FB678B">
      <w:pPr>
        <w:pStyle w:val="ListParagraph"/>
        <w:numPr>
          <w:ilvl w:val="0"/>
          <w:numId w:val="30"/>
        </w:numPr>
        <w:rPr>
          <w:rFonts w:asciiTheme="minorHAnsi" w:hAnsiTheme="minorHAnsi" w:cstheme="minorHAnsi"/>
          <w:sz w:val="22"/>
        </w:rPr>
      </w:pPr>
      <w:r w:rsidRPr="00FB678B">
        <w:rPr>
          <w:rFonts w:asciiTheme="minorHAnsi" w:hAnsiTheme="minorHAnsi" w:cstheme="minorHAnsi"/>
          <w:sz w:val="22"/>
          <w:szCs w:val="22"/>
        </w:rPr>
        <w:t>Maximis</w:t>
      </w:r>
      <w:r w:rsidR="005470CB" w:rsidRPr="00FB678B">
        <w:rPr>
          <w:rFonts w:asciiTheme="minorHAnsi" w:hAnsiTheme="minorHAnsi" w:cstheme="minorHAnsi"/>
          <w:sz w:val="22"/>
          <w:szCs w:val="22"/>
        </w:rPr>
        <w:t>e</w:t>
      </w:r>
      <w:r w:rsidRPr="00FB678B">
        <w:rPr>
          <w:rFonts w:asciiTheme="minorHAnsi" w:hAnsiTheme="minorHAnsi" w:cstheme="minorHAnsi"/>
          <w:sz w:val="22"/>
          <w:szCs w:val="22"/>
        </w:rPr>
        <w:t xml:space="preserve"> HQIP</w:t>
      </w:r>
      <w:r w:rsidR="00813645">
        <w:rPr>
          <w:rFonts w:asciiTheme="minorHAnsi" w:hAnsiTheme="minorHAnsi" w:cstheme="minorHAnsi"/>
          <w:sz w:val="22"/>
          <w:szCs w:val="22"/>
        </w:rPr>
        <w:t>’</w:t>
      </w:r>
      <w:r w:rsidRPr="00FB678B">
        <w:rPr>
          <w:rFonts w:asciiTheme="minorHAnsi" w:hAnsiTheme="minorHAnsi" w:cstheme="minorHAnsi"/>
          <w:sz w:val="22"/>
          <w:szCs w:val="22"/>
        </w:rPr>
        <w:t>s potential</w:t>
      </w:r>
      <w:r w:rsidR="00347F6A" w:rsidRPr="00347F6A">
        <w:rPr>
          <w:rFonts w:asciiTheme="minorHAnsi" w:hAnsiTheme="minorHAnsi" w:cstheme="minorHAnsi"/>
          <w:sz w:val="22"/>
          <w:szCs w:val="22"/>
        </w:rPr>
        <w:t xml:space="preserve"> by:</w:t>
      </w:r>
    </w:p>
    <w:p w14:paraId="62B531CD" w14:textId="536E76C6" w:rsidR="00347F6A" w:rsidRPr="00FB678B" w:rsidRDefault="00CA377C" w:rsidP="00FB678B">
      <w:pPr>
        <w:pStyle w:val="ListParagraph"/>
        <w:numPr>
          <w:ilvl w:val="0"/>
          <w:numId w:val="33"/>
        </w:numPr>
        <w:rPr>
          <w:rFonts w:asciiTheme="minorHAnsi" w:hAnsiTheme="minorHAnsi" w:cstheme="minorHAnsi"/>
          <w:sz w:val="22"/>
          <w:szCs w:val="22"/>
        </w:rPr>
      </w:pPr>
      <w:r w:rsidRPr="00FB678B">
        <w:rPr>
          <w:rFonts w:asciiTheme="minorHAnsi" w:hAnsiTheme="minorHAnsi" w:cstheme="minorHAnsi"/>
          <w:sz w:val="22"/>
          <w:szCs w:val="22"/>
        </w:rPr>
        <w:t>Contribut</w:t>
      </w:r>
      <w:r w:rsidR="00347F6A" w:rsidRPr="00FB678B">
        <w:rPr>
          <w:rFonts w:asciiTheme="minorHAnsi" w:hAnsiTheme="minorHAnsi" w:cstheme="minorHAnsi"/>
          <w:sz w:val="22"/>
          <w:szCs w:val="22"/>
        </w:rPr>
        <w:t>ing</w:t>
      </w:r>
      <w:r w:rsidRPr="00FB678B">
        <w:rPr>
          <w:rFonts w:asciiTheme="minorHAnsi" w:hAnsiTheme="minorHAnsi" w:cstheme="minorHAnsi"/>
          <w:sz w:val="22"/>
          <w:szCs w:val="22"/>
        </w:rPr>
        <w:t xml:space="preserve"> to, with other </w:t>
      </w:r>
      <w:r w:rsidR="001C4E56" w:rsidRPr="00FB678B">
        <w:rPr>
          <w:rFonts w:asciiTheme="minorHAnsi" w:hAnsiTheme="minorHAnsi" w:cstheme="minorHAnsi"/>
          <w:sz w:val="22"/>
          <w:szCs w:val="22"/>
        </w:rPr>
        <w:t xml:space="preserve">senior colleagues, including CEO, medical director and board members, </w:t>
      </w:r>
      <w:r w:rsidR="009E4506" w:rsidRPr="00FB678B">
        <w:rPr>
          <w:rFonts w:asciiTheme="minorHAnsi" w:hAnsiTheme="minorHAnsi" w:cstheme="minorHAnsi"/>
          <w:sz w:val="22"/>
          <w:szCs w:val="22"/>
        </w:rPr>
        <w:t xml:space="preserve">the continued </w:t>
      </w:r>
      <w:r w:rsidR="00353003" w:rsidRPr="00FB678B">
        <w:rPr>
          <w:rFonts w:asciiTheme="minorHAnsi" w:hAnsiTheme="minorHAnsi" w:cstheme="minorHAnsi"/>
          <w:sz w:val="22"/>
          <w:szCs w:val="22"/>
        </w:rPr>
        <w:t xml:space="preserve">evolution of the </w:t>
      </w:r>
      <w:r w:rsidR="001C4E56" w:rsidRPr="00FB678B">
        <w:rPr>
          <w:rFonts w:asciiTheme="minorHAnsi" w:hAnsiTheme="minorHAnsi" w:cstheme="minorHAnsi"/>
          <w:sz w:val="22"/>
          <w:szCs w:val="22"/>
        </w:rPr>
        <w:t>new business strategy</w:t>
      </w:r>
      <w:r w:rsidR="00347F6A" w:rsidRPr="00FB678B">
        <w:rPr>
          <w:rFonts w:asciiTheme="minorHAnsi" w:hAnsiTheme="minorHAnsi" w:cstheme="minorHAnsi"/>
          <w:sz w:val="22"/>
          <w:szCs w:val="22"/>
        </w:rPr>
        <w:t xml:space="preserve">. </w:t>
      </w:r>
    </w:p>
    <w:p w14:paraId="12A49C50" w14:textId="6E2B2600" w:rsidR="00347F6A" w:rsidRPr="00FB678B" w:rsidRDefault="00347F6A" w:rsidP="00FB678B">
      <w:pPr>
        <w:pStyle w:val="ListParagraph"/>
        <w:numPr>
          <w:ilvl w:val="0"/>
          <w:numId w:val="33"/>
        </w:numPr>
        <w:rPr>
          <w:rFonts w:asciiTheme="minorHAnsi" w:hAnsiTheme="minorHAnsi" w:cstheme="minorHAnsi"/>
          <w:sz w:val="22"/>
          <w:szCs w:val="22"/>
        </w:rPr>
      </w:pPr>
      <w:r w:rsidRPr="00FB678B">
        <w:rPr>
          <w:rFonts w:asciiTheme="minorHAnsi" w:hAnsiTheme="minorHAnsi" w:cstheme="minorHAnsi"/>
          <w:sz w:val="22"/>
        </w:rPr>
        <w:t>T</w:t>
      </w:r>
      <w:r w:rsidR="008D5144" w:rsidRPr="00FB678B">
        <w:rPr>
          <w:rFonts w:asciiTheme="minorHAnsi" w:hAnsiTheme="minorHAnsi" w:cstheme="minorHAnsi"/>
          <w:sz w:val="22"/>
        </w:rPr>
        <w:t>ak</w:t>
      </w:r>
      <w:r w:rsidRPr="00FB678B">
        <w:rPr>
          <w:rFonts w:asciiTheme="minorHAnsi" w:hAnsiTheme="minorHAnsi" w:cstheme="minorHAnsi"/>
          <w:sz w:val="22"/>
        </w:rPr>
        <w:t>ing</w:t>
      </w:r>
      <w:r w:rsidR="008D5144" w:rsidRPr="00FB678B">
        <w:rPr>
          <w:rFonts w:asciiTheme="minorHAnsi" w:hAnsiTheme="minorHAnsi" w:cstheme="minorHAnsi"/>
          <w:sz w:val="22"/>
        </w:rPr>
        <w:t xml:space="preserve"> an active role in </w:t>
      </w:r>
      <w:r w:rsidRPr="00FB678B">
        <w:rPr>
          <w:rFonts w:asciiTheme="minorHAnsi" w:hAnsiTheme="minorHAnsi" w:cstheme="minorHAnsi"/>
          <w:sz w:val="22"/>
        </w:rPr>
        <w:t xml:space="preserve">leading and supporting </w:t>
      </w:r>
      <w:r w:rsidR="001C4E56" w:rsidRPr="00FB678B">
        <w:rPr>
          <w:rFonts w:asciiTheme="minorHAnsi" w:hAnsiTheme="minorHAnsi" w:cstheme="minorHAnsi"/>
          <w:sz w:val="22"/>
        </w:rPr>
        <w:t>marketing</w:t>
      </w:r>
      <w:r w:rsidRPr="00FB678B">
        <w:rPr>
          <w:rFonts w:asciiTheme="minorHAnsi" w:hAnsiTheme="minorHAnsi" w:cstheme="minorHAnsi"/>
          <w:sz w:val="22"/>
        </w:rPr>
        <w:t xml:space="preserve"> of HQIP outputs</w:t>
      </w:r>
      <w:r w:rsidR="00813645">
        <w:rPr>
          <w:rFonts w:asciiTheme="minorHAnsi" w:hAnsiTheme="minorHAnsi" w:cstheme="minorHAnsi"/>
          <w:sz w:val="22"/>
        </w:rPr>
        <w:t>.</w:t>
      </w:r>
    </w:p>
    <w:p w14:paraId="463283E9" w14:textId="341472B7" w:rsidR="008D5144" w:rsidRPr="00FB678B" w:rsidRDefault="008D5144" w:rsidP="00FB678B">
      <w:pPr>
        <w:pStyle w:val="ListParagraph"/>
        <w:numPr>
          <w:ilvl w:val="0"/>
          <w:numId w:val="33"/>
        </w:numPr>
        <w:rPr>
          <w:rFonts w:asciiTheme="minorHAnsi" w:hAnsiTheme="minorHAnsi" w:cstheme="minorHAnsi"/>
          <w:sz w:val="22"/>
          <w:szCs w:val="22"/>
        </w:rPr>
      </w:pPr>
      <w:r w:rsidRPr="00FB678B">
        <w:rPr>
          <w:rFonts w:asciiTheme="minorHAnsi" w:hAnsiTheme="minorHAnsi" w:cstheme="minorHAnsi"/>
          <w:sz w:val="22"/>
          <w:szCs w:val="22"/>
        </w:rPr>
        <w:t>Us</w:t>
      </w:r>
      <w:r w:rsidR="00347F6A" w:rsidRPr="00FB678B">
        <w:rPr>
          <w:rFonts w:asciiTheme="minorHAnsi" w:hAnsiTheme="minorHAnsi" w:cstheme="minorHAnsi"/>
          <w:sz w:val="22"/>
          <w:szCs w:val="22"/>
        </w:rPr>
        <w:t>ing</w:t>
      </w:r>
      <w:r w:rsidRPr="00FB678B">
        <w:rPr>
          <w:rFonts w:asciiTheme="minorHAnsi" w:hAnsiTheme="minorHAnsi" w:cstheme="minorHAnsi"/>
          <w:sz w:val="22"/>
          <w:szCs w:val="22"/>
        </w:rPr>
        <w:t xml:space="preserve"> influencing skills to promote HQIP outputs with key stakeholders including professional and the public. </w:t>
      </w:r>
    </w:p>
    <w:p w14:paraId="02D97DF8" w14:textId="77777777" w:rsidR="001D5E2E" w:rsidRPr="00077573" w:rsidRDefault="001D5E2E" w:rsidP="001D5E2E">
      <w:pPr>
        <w:pStyle w:val="ListParagraph"/>
        <w:rPr>
          <w:rFonts w:asciiTheme="minorHAnsi" w:hAnsiTheme="minorHAnsi" w:cstheme="minorHAnsi"/>
          <w:b/>
          <w:sz w:val="22"/>
          <w:szCs w:val="22"/>
        </w:rPr>
      </w:pPr>
    </w:p>
    <w:p w14:paraId="6CC242BF" w14:textId="77777777" w:rsidR="00BA5407" w:rsidRPr="00077573" w:rsidRDefault="00BA5407" w:rsidP="00933F5A">
      <w:pPr>
        <w:outlineLvl w:val="0"/>
        <w:rPr>
          <w:rFonts w:asciiTheme="minorHAnsi" w:hAnsiTheme="minorHAnsi" w:cstheme="minorHAnsi"/>
          <w:b/>
          <w:sz w:val="22"/>
        </w:rPr>
      </w:pPr>
    </w:p>
    <w:p w14:paraId="7387874E" w14:textId="77777777" w:rsidR="00077573" w:rsidRDefault="00077573" w:rsidP="00BA5407">
      <w:pPr>
        <w:jc w:val="center"/>
        <w:outlineLvl w:val="0"/>
        <w:rPr>
          <w:rFonts w:asciiTheme="minorHAnsi" w:hAnsiTheme="minorHAnsi" w:cstheme="minorHAnsi"/>
          <w:b/>
          <w:sz w:val="22"/>
        </w:rPr>
      </w:pPr>
    </w:p>
    <w:p w14:paraId="315EBE16" w14:textId="77777777" w:rsidR="00077573" w:rsidRDefault="00077573" w:rsidP="00BA5407">
      <w:pPr>
        <w:jc w:val="center"/>
        <w:outlineLvl w:val="0"/>
        <w:rPr>
          <w:rFonts w:asciiTheme="minorHAnsi" w:hAnsiTheme="minorHAnsi" w:cstheme="minorHAnsi"/>
          <w:b/>
          <w:sz w:val="22"/>
        </w:rPr>
      </w:pPr>
    </w:p>
    <w:p w14:paraId="4FE9C709" w14:textId="77777777" w:rsidR="002F3379" w:rsidRDefault="002F3379">
      <w:pPr>
        <w:spacing w:after="0" w:line="240" w:lineRule="auto"/>
        <w:rPr>
          <w:rFonts w:asciiTheme="minorHAnsi" w:hAnsiTheme="minorHAnsi" w:cstheme="minorHAnsi"/>
          <w:b/>
          <w:sz w:val="22"/>
        </w:rPr>
      </w:pPr>
      <w:r>
        <w:rPr>
          <w:rFonts w:asciiTheme="minorHAnsi" w:hAnsiTheme="minorHAnsi" w:cstheme="minorHAnsi"/>
          <w:b/>
          <w:sz w:val="22"/>
        </w:rPr>
        <w:br w:type="page"/>
      </w:r>
    </w:p>
    <w:p w14:paraId="1AAF2A7C" w14:textId="70DC565B" w:rsidR="00BA5407" w:rsidRPr="00077573" w:rsidRDefault="00BA5407" w:rsidP="00BA5407">
      <w:pPr>
        <w:jc w:val="center"/>
        <w:outlineLvl w:val="0"/>
        <w:rPr>
          <w:rFonts w:asciiTheme="minorHAnsi" w:hAnsiTheme="minorHAnsi" w:cstheme="minorHAnsi"/>
          <w:b/>
          <w:sz w:val="22"/>
        </w:rPr>
      </w:pPr>
      <w:r w:rsidRPr="00077573">
        <w:rPr>
          <w:rFonts w:asciiTheme="minorHAnsi" w:hAnsiTheme="minorHAnsi" w:cstheme="minorHAnsi"/>
          <w:b/>
          <w:sz w:val="22"/>
        </w:rPr>
        <w:lastRenderedPageBreak/>
        <w:t>Person Specification</w:t>
      </w:r>
    </w:p>
    <w:p w14:paraId="4CFD9E61" w14:textId="77777777" w:rsidR="00BA5407" w:rsidRPr="00077573" w:rsidRDefault="00BA5407" w:rsidP="00BA5407">
      <w:pPr>
        <w:jc w:val="center"/>
        <w:outlineLvl w:val="0"/>
        <w:rPr>
          <w:rFonts w:asciiTheme="minorHAnsi" w:hAnsiTheme="minorHAnsi" w:cstheme="minorHAnsi"/>
          <w:b/>
          <w:sz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4223"/>
        <w:gridCol w:w="3292"/>
        <w:gridCol w:w="1701"/>
      </w:tblGrid>
      <w:tr w:rsidR="002776BF" w:rsidRPr="00077573" w14:paraId="0E85EC30" w14:textId="77777777" w:rsidTr="00813645">
        <w:tc>
          <w:tcPr>
            <w:tcW w:w="1557" w:type="dxa"/>
            <w:shd w:val="clear" w:color="auto" w:fill="002060"/>
          </w:tcPr>
          <w:p w14:paraId="38B1C615" w14:textId="77777777" w:rsidR="00BA5407" w:rsidRPr="00077573" w:rsidRDefault="00BA5407" w:rsidP="00F85E65">
            <w:pPr>
              <w:outlineLvl w:val="0"/>
              <w:rPr>
                <w:rFonts w:asciiTheme="minorHAnsi" w:hAnsiTheme="minorHAnsi" w:cstheme="minorHAnsi"/>
                <w:b/>
                <w:sz w:val="22"/>
              </w:rPr>
            </w:pPr>
          </w:p>
          <w:p w14:paraId="1708DB1D" w14:textId="77777777" w:rsidR="00BA5407" w:rsidRPr="00077573" w:rsidRDefault="00BA5407" w:rsidP="00F85E65">
            <w:pPr>
              <w:outlineLvl w:val="0"/>
              <w:rPr>
                <w:rFonts w:asciiTheme="minorHAnsi" w:hAnsiTheme="minorHAnsi" w:cstheme="minorHAnsi"/>
                <w:b/>
                <w:sz w:val="22"/>
              </w:rPr>
            </w:pPr>
          </w:p>
        </w:tc>
        <w:tc>
          <w:tcPr>
            <w:tcW w:w="4223" w:type="dxa"/>
            <w:shd w:val="clear" w:color="auto" w:fill="C6D9F1" w:themeFill="text2" w:themeFillTint="33"/>
          </w:tcPr>
          <w:p w14:paraId="49CAA5F3" w14:textId="77777777" w:rsidR="00BA5407" w:rsidRPr="00077573" w:rsidRDefault="00BA5407" w:rsidP="00F85E65">
            <w:pPr>
              <w:jc w:val="center"/>
              <w:outlineLvl w:val="0"/>
              <w:rPr>
                <w:rFonts w:asciiTheme="minorHAnsi" w:hAnsiTheme="minorHAnsi" w:cstheme="minorHAnsi"/>
                <w:b/>
                <w:sz w:val="22"/>
              </w:rPr>
            </w:pPr>
            <w:r w:rsidRPr="00077573">
              <w:rPr>
                <w:rFonts w:asciiTheme="minorHAnsi" w:hAnsiTheme="minorHAnsi" w:cstheme="minorHAnsi"/>
                <w:b/>
                <w:sz w:val="22"/>
              </w:rPr>
              <w:t>Essential</w:t>
            </w:r>
          </w:p>
        </w:tc>
        <w:tc>
          <w:tcPr>
            <w:tcW w:w="3292" w:type="dxa"/>
            <w:shd w:val="clear" w:color="auto" w:fill="E5DFEC" w:themeFill="accent4" w:themeFillTint="33"/>
          </w:tcPr>
          <w:p w14:paraId="7E4D40E0" w14:textId="77777777" w:rsidR="00BA5407" w:rsidRPr="00077573" w:rsidRDefault="00BA5407" w:rsidP="00F85E65">
            <w:pPr>
              <w:jc w:val="center"/>
              <w:outlineLvl w:val="0"/>
              <w:rPr>
                <w:rFonts w:asciiTheme="minorHAnsi" w:hAnsiTheme="minorHAnsi" w:cstheme="minorHAnsi"/>
                <w:b/>
                <w:sz w:val="22"/>
              </w:rPr>
            </w:pPr>
            <w:r w:rsidRPr="00077573">
              <w:rPr>
                <w:rFonts w:asciiTheme="minorHAnsi" w:hAnsiTheme="minorHAnsi" w:cstheme="minorHAnsi"/>
                <w:b/>
                <w:sz w:val="22"/>
              </w:rPr>
              <w:t>Desirable</w:t>
            </w:r>
          </w:p>
        </w:tc>
        <w:tc>
          <w:tcPr>
            <w:tcW w:w="1701" w:type="dxa"/>
            <w:shd w:val="clear" w:color="auto" w:fill="CCFFCC"/>
          </w:tcPr>
          <w:p w14:paraId="74BEDD43" w14:textId="77777777" w:rsidR="00BA5407" w:rsidRPr="00077573" w:rsidRDefault="00BA5407" w:rsidP="00F85E65">
            <w:pPr>
              <w:widowControl w:val="0"/>
              <w:autoSpaceDE w:val="0"/>
              <w:autoSpaceDN w:val="0"/>
              <w:adjustRightInd w:val="0"/>
              <w:spacing w:line="267" w:lineRule="exact"/>
              <w:ind w:left="34" w:right="-20"/>
              <w:rPr>
                <w:rFonts w:asciiTheme="minorHAnsi" w:hAnsiTheme="minorHAnsi" w:cstheme="minorHAnsi"/>
                <w:b/>
                <w:sz w:val="22"/>
              </w:rPr>
            </w:pPr>
            <w:r w:rsidRPr="00077573">
              <w:rPr>
                <w:rFonts w:asciiTheme="minorHAnsi" w:hAnsiTheme="minorHAnsi" w:cstheme="minorHAnsi"/>
                <w:b/>
                <w:position w:val="1"/>
                <w:sz w:val="22"/>
              </w:rPr>
              <w:t>Tes</w:t>
            </w:r>
            <w:r w:rsidRPr="00077573">
              <w:rPr>
                <w:rFonts w:asciiTheme="minorHAnsi" w:hAnsiTheme="minorHAnsi" w:cstheme="minorHAnsi"/>
                <w:b/>
                <w:spacing w:val="-2"/>
                <w:position w:val="1"/>
                <w:sz w:val="22"/>
              </w:rPr>
              <w:t>t</w:t>
            </w:r>
            <w:r w:rsidRPr="00077573">
              <w:rPr>
                <w:rFonts w:asciiTheme="minorHAnsi" w:hAnsiTheme="minorHAnsi" w:cstheme="minorHAnsi"/>
                <w:b/>
                <w:position w:val="1"/>
                <w:sz w:val="22"/>
              </w:rPr>
              <w:t>ed t</w:t>
            </w:r>
            <w:r w:rsidRPr="00077573">
              <w:rPr>
                <w:rFonts w:asciiTheme="minorHAnsi" w:hAnsiTheme="minorHAnsi" w:cstheme="minorHAnsi"/>
                <w:b/>
                <w:spacing w:val="-1"/>
                <w:position w:val="1"/>
                <w:sz w:val="22"/>
              </w:rPr>
              <w:t>h</w:t>
            </w:r>
            <w:r w:rsidRPr="00077573">
              <w:rPr>
                <w:rFonts w:asciiTheme="minorHAnsi" w:hAnsiTheme="minorHAnsi" w:cstheme="minorHAnsi"/>
                <w:b/>
                <w:position w:val="1"/>
                <w:sz w:val="22"/>
              </w:rPr>
              <w:t>r</w:t>
            </w:r>
            <w:r w:rsidRPr="00077573">
              <w:rPr>
                <w:rFonts w:asciiTheme="minorHAnsi" w:hAnsiTheme="minorHAnsi" w:cstheme="minorHAnsi"/>
                <w:b/>
                <w:spacing w:val="1"/>
                <w:position w:val="1"/>
                <w:sz w:val="22"/>
              </w:rPr>
              <w:t>o</w:t>
            </w:r>
            <w:r w:rsidRPr="00077573">
              <w:rPr>
                <w:rFonts w:asciiTheme="minorHAnsi" w:hAnsiTheme="minorHAnsi" w:cstheme="minorHAnsi"/>
                <w:b/>
                <w:spacing w:val="-1"/>
                <w:position w:val="1"/>
                <w:sz w:val="22"/>
              </w:rPr>
              <w:t>ug</w:t>
            </w:r>
            <w:r w:rsidRPr="00077573">
              <w:rPr>
                <w:rFonts w:asciiTheme="minorHAnsi" w:hAnsiTheme="minorHAnsi" w:cstheme="minorHAnsi"/>
                <w:b/>
                <w:position w:val="1"/>
                <w:sz w:val="22"/>
              </w:rPr>
              <w:t>h</w:t>
            </w:r>
          </w:p>
          <w:p w14:paraId="593B5856" w14:textId="77777777" w:rsidR="00BA5407" w:rsidRPr="00077573" w:rsidRDefault="00BA5407" w:rsidP="00F85E65">
            <w:pPr>
              <w:widowControl w:val="0"/>
              <w:autoSpaceDE w:val="0"/>
              <w:autoSpaceDN w:val="0"/>
              <w:adjustRightInd w:val="0"/>
              <w:spacing w:before="2"/>
              <w:ind w:left="34" w:right="-20"/>
              <w:rPr>
                <w:rFonts w:asciiTheme="minorHAnsi" w:hAnsiTheme="minorHAnsi" w:cstheme="minorHAnsi"/>
                <w:b/>
                <w:sz w:val="22"/>
              </w:rPr>
            </w:pPr>
            <w:r w:rsidRPr="00077573">
              <w:rPr>
                <w:rFonts w:asciiTheme="minorHAnsi" w:hAnsiTheme="minorHAnsi" w:cstheme="minorHAnsi"/>
                <w:b/>
                <w:bCs/>
                <w:sz w:val="22"/>
              </w:rPr>
              <w:t>C –</w:t>
            </w:r>
            <w:r w:rsidRPr="00077573">
              <w:rPr>
                <w:rFonts w:asciiTheme="minorHAnsi" w:hAnsiTheme="minorHAnsi" w:cstheme="minorHAnsi"/>
                <w:b/>
                <w:bCs/>
                <w:spacing w:val="-1"/>
                <w:sz w:val="22"/>
              </w:rPr>
              <w:t xml:space="preserve"> </w:t>
            </w:r>
            <w:r w:rsidR="005D228F" w:rsidRPr="00077573">
              <w:rPr>
                <w:rFonts w:asciiTheme="minorHAnsi" w:hAnsiTheme="minorHAnsi" w:cstheme="minorHAnsi"/>
                <w:b/>
                <w:bCs/>
                <w:spacing w:val="-1"/>
                <w:sz w:val="22"/>
              </w:rPr>
              <w:t>application</w:t>
            </w:r>
          </w:p>
          <w:p w14:paraId="54B8C4F7" w14:textId="77777777" w:rsidR="00BA5407" w:rsidRPr="00077573" w:rsidRDefault="00BA5407" w:rsidP="00F85E65">
            <w:pPr>
              <w:widowControl w:val="0"/>
              <w:autoSpaceDE w:val="0"/>
              <w:autoSpaceDN w:val="0"/>
              <w:adjustRightInd w:val="0"/>
              <w:spacing w:line="242" w:lineRule="exact"/>
              <w:ind w:left="34" w:right="-20"/>
              <w:rPr>
                <w:rFonts w:asciiTheme="minorHAnsi" w:hAnsiTheme="minorHAnsi" w:cstheme="minorHAnsi"/>
                <w:b/>
                <w:sz w:val="22"/>
              </w:rPr>
            </w:pPr>
            <w:r w:rsidRPr="00077573">
              <w:rPr>
                <w:rFonts w:asciiTheme="minorHAnsi" w:hAnsiTheme="minorHAnsi" w:cstheme="minorHAnsi"/>
                <w:b/>
                <w:bCs/>
                <w:position w:val="1"/>
                <w:sz w:val="22"/>
              </w:rPr>
              <w:t>I</w:t>
            </w:r>
            <w:r w:rsidRPr="00077573">
              <w:rPr>
                <w:rFonts w:asciiTheme="minorHAnsi" w:hAnsiTheme="minorHAnsi" w:cstheme="minorHAnsi"/>
                <w:b/>
                <w:bCs/>
                <w:spacing w:val="-1"/>
                <w:position w:val="1"/>
                <w:sz w:val="22"/>
              </w:rPr>
              <w:t xml:space="preserve"> </w:t>
            </w:r>
            <w:r w:rsidRPr="00077573">
              <w:rPr>
                <w:rFonts w:asciiTheme="minorHAnsi" w:hAnsiTheme="minorHAnsi" w:cstheme="minorHAnsi"/>
                <w:b/>
                <w:bCs/>
                <w:position w:val="1"/>
                <w:sz w:val="22"/>
              </w:rPr>
              <w:t>–</w:t>
            </w:r>
            <w:r w:rsidRPr="00077573">
              <w:rPr>
                <w:rFonts w:asciiTheme="minorHAnsi" w:hAnsiTheme="minorHAnsi" w:cstheme="minorHAnsi"/>
                <w:b/>
                <w:bCs/>
                <w:spacing w:val="-1"/>
                <w:position w:val="1"/>
                <w:sz w:val="22"/>
              </w:rPr>
              <w:t xml:space="preserve"> </w:t>
            </w:r>
            <w:r w:rsidRPr="00077573">
              <w:rPr>
                <w:rFonts w:asciiTheme="minorHAnsi" w:hAnsiTheme="minorHAnsi" w:cstheme="minorHAnsi"/>
                <w:b/>
                <w:bCs/>
                <w:position w:val="1"/>
                <w:sz w:val="22"/>
              </w:rPr>
              <w:t>I</w:t>
            </w:r>
            <w:r w:rsidRPr="00077573">
              <w:rPr>
                <w:rFonts w:asciiTheme="minorHAnsi" w:hAnsiTheme="minorHAnsi" w:cstheme="minorHAnsi"/>
                <w:b/>
                <w:bCs/>
                <w:spacing w:val="1"/>
                <w:position w:val="1"/>
                <w:sz w:val="22"/>
              </w:rPr>
              <w:t>n</w:t>
            </w:r>
            <w:r w:rsidRPr="00077573">
              <w:rPr>
                <w:rFonts w:asciiTheme="minorHAnsi" w:hAnsiTheme="minorHAnsi" w:cstheme="minorHAnsi"/>
                <w:b/>
                <w:bCs/>
                <w:position w:val="1"/>
                <w:sz w:val="22"/>
              </w:rPr>
              <w:t>t</w:t>
            </w:r>
            <w:r w:rsidRPr="00077573">
              <w:rPr>
                <w:rFonts w:asciiTheme="minorHAnsi" w:hAnsiTheme="minorHAnsi" w:cstheme="minorHAnsi"/>
                <w:b/>
                <w:bCs/>
                <w:spacing w:val="1"/>
                <w:position w:val="1"/>
                <w:sz w:val="22"/>
              </w:rPr>
              <w:t>er</w:t>
            </w:r>
            <w:r w:rsidRPr="00077573">
              <w:rPr>
                <w:rFonts w:asciiTheme="minorHAnsi" w:hAnsiTheme="minorHAnsi" w:cstheme="minorHAnsi"/>
                <w:b/>
                <w:bCs/>
                <w:spacing w:val="-1"/>
                <w:position w:val="1"/>
                <w:sz w:val="22"/>
              </w:rPr>
              <w:t>vi</w:t>
            </w:r>
            <w:r w:rsidRPr="00077573">
              <w:rPr>
                <w:rFonts w:asciiTheme="minorHAnsi" w:hAnsiTheme="minorHAnsi" w:cstheme="minorHAnsi"/>
                <w:b/>
                <w:bCs/>
                <w:spacing w:val="1"/>
                <w:position w:val="1"/>
                <w:sz w:val="22"/>
              </w:rPr>
              <w:t>ew</w:t>
            </w:r>
          </w:p>
          <w:p w14:paraId="4F691CE2" w14:textId="77777777" w:rsidR="00BA5407" w:rsidRPr="00077573" w:rsidRDefault="00BA5407" w:rsidP="00F85E65">
            <w:pPr>
              <w:ind w:left="34"/>
              <w:outlineLvl w:val="0"/>
              <w:rPr>
                <w:rFonts w:asciiTheme="minorHAnsi" w:hAnsiTheme="minorHAnsi" w:cstheme="minorHAnsi"/>
                <w:b/>
                <w:sz w:val="22"/>
              </w:rPr>
            </w:pPr>
            <w:r w:rsidRPr="00077573">
              <w:rPr>
                <w:rFonts w:asciiTheme="minorHAnsi" w:hAnsiTheme="minorHAnsi" w:cstheme="minorHAnsi"/>
                <w:b/>
                <w:bCs/>
                <w:sz w:val="22"/>
              </w:rPr>
              <w:t>S</w:t>
            </w:r>
            <w:r w:rsidRPr="00077573">
              <w:rPr>
                <w:rFonts w:asciiTheme="minorHAnsi" w:hAnsiTheme="minorHAnsi" w:cstheme="minorHAnsi"/>
                <w:b/>
                <w:bCs/>
                <w:spacing w:val="-1"/>
                <w:sz w:val="22"/>
              </w:rPr>
              <w:t xml:space="preserve"> </w:t>
            </w:r>
            <w:r w:rsidRPr="00077573">
              <w:rPr>
                <w:rFonts w:asciiTheme="minorHAnsi" w:hAnsiTheme="minorHAnsi" w:cstheme="minorHAnsi"/>
                <w:b/>
                <w:bCs/>
                <w:sz w:val="22"/>
              </w:rPr>
              <w:t>–</w:t>
            </w:r>
            <w:r w:rsidRPr="00077573">
              <w:rPr>
                <w:rFonts w:asciiTheme="minorHAnsi" w:hAnsiTheme="minorHAnsi" w:cstheme="minorHAnsi"/>
                <w:b/>
                <w:bCs/>
                <w:spacing w:val="-1"/>
                <w:sz w:val="22"/>
              </w:rPr>
              <w:t xml:space="preserve"> A</w:t>
            </w:r>
            <w:r w:rsidRPr="00077573">
              <w:rPr>
                <w:rFonts w:asciiTheme="minorHAnsi" w:hAnsiTheme="minorHAnsi" w:cstheme="minorHAnsi"/>
                <w:b/>
                <w:bCs/>
                <w:spacing w:val="2"/>
                <w:sz w:val="22"/>
              </w:rPr>
              <w:t>s</w:t>
            </w:r>
            <w:r w:rsidRPr="00077573">
              <w:rPr>
                <w:rFonts w:asciiTheme="minorHAnsi" w:hAnsiTheme="minorHAnsi" w:cstheme="minorHAnsi"/>
                <w:b/>
                <w:bCs/>
                <w:sz w:val="22"/>
              </w:rPr>
              <w:t>s</w:t>
            </w:r>
            <w:r w:rsidRPr="00077573">
              <w:rPr>
                <w:rFonts w:asciiTheme="minorHAnsi" w:hAnsiTheme="minorHAnsi" w:cstheme="minorHAnsi"/>
                <w:b/>
                <w:bCs/>
                <w:spacing w:val="1"/>
                <w:sz w:val="22"/>
              </w:rPr>
              <w:t>e</w:t>
            </w:r>
            <w:r w:rsidRPr="00077573">
              <w:rPr>
                <w:rFonts w:asciiTheme="minorHAnsi" w:hAnsiTheme="minorHAnsi" w:cstheme="minorHAnsi"/>
                <w:b/>
                <w:bCs/>
                <w:sz w:val="22"/>
              </w:rPr>
              <w:t>ss</w:t>
            </w:r>
            <w:r w:rsidRPr="00077573">
              <w:rPr>
                <w:rFonts w:asciiTheme="minorHAnsi" w:hAnsiTheme="minorHAnsi" w:cstheme="minorHAnsi"/>
                <w:b/>
                <w:bCs/>
                <w:spacing w:val="1"/>
                <w:sz w:val="22"/>
              </w:rPr>
              <w:t>men</w:t>
            </w:r>
            <w:r w:rsidRPr="00077573">
              <w:rPr>
                <w:rFonts w:asciiTheme="minorHAnsi" w:hAnsiTheme="minorHAnsi" w:cstheme="minorHAnsi"/>
                <w:b/>
                <w:bCs/>
                <w:sz w:val="22"/>
              </w:rPr>
              <w:t>t</w:t>
            </w:r>
          </w:p>
        </w:tc>
      </w:tr>
      <w:tr w:rsidR="005D228F" w:rsidRPr="00077573" w14:paraId="5F13CA5C" w14:textId="77777777" w:rsidTr="00813645">
        <w:tc>
          <w:tcPr>
            <w:tcW w:w="1557" w:type="dxa"/>
            <w:tcBorders>
              <w:top w:val="single" w:sz="4" w:space="0" w:color="auto"/>
              <w:left w:val="single" w:sz="4" w:space="0" w:color="auto"/>
              <w:bottom w:val="single" w:sz="4" w:space="0" w:color="auto"/>
              <w:right w:val="single" w:sz="4" w:space="0" w:color="auto"/>
            </w:tcBorders>
            <w:shd w:val="clear" w:color="auto" w:fill="002060"/>
          </w:tcPr>
          <w:p w14:paraId="42C297FF" w14:textId="77777777" w:rsidR="005D228F" w:rsidRPr="00077573" w:rsidRDefault="005D228F" w:rsidP="00E13AC8">
            <w:pPr>
              <w:outlineLvl w:val="0"/>
              <w:rPr>
                <w:rFonts w:asciiTheme="minorHAnsi" w:hAnsiTheme="minorHAnsi" w:cstheme="minorHAnsi"/>
                <w:b/>
                <w:sz w:val="22"/>
              </w:rPr>
            </w:pPr>
            <w:r w:rsidRPr="00077573">
              <w:rPr>
                <w:rFonts w:asciiTheme="minorHAnsi" w:hAnsiTheme="minorHAnsi" w:cstheme="minorHAnsi"/>
                <w:b/>
                <w:sz w:val="22"/>
              </w:rPr>
              <w:t>Autonomy</w:t>
            </w:r>
          </w:p>
        </w:tc>
        <w:tc>
          <w:tcPr>
            <w:tcW w:w="42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4DF212" w14:textId="77777777" w:rsidR="00824A9B" w:rsidRPr="00077573" w:rsidRDefault="00824A9B" w:rsidP="00FB678B">
            <w:pPr>
              <w:pStyle w:val="CommentText"/>
              <w:numPr>
                <w:ilvl w:val="0"/>
                <w:numId w:val="15"/>
              </w:numPr>
              <w:spacing w:after="0"/>
              <w:ind w:left="428" w:hanging="284"/>
              <w:rPr>
                <w:rFonts w:asciiTheme="minorHAnsi" w:hAnsiTheme="minorHAnsi" w:cstheme="minorHAnsi"/>
                <w:sz w:val="22"/>
                <w:szCs w:val="22"/>
              </w:rPr>
            </w:pPr>
            <w:r w:rsidRPr="00077573">
              <w:rPr>
                <w:rFonts w:asciiTheme="minorHAnsi" w:hAnsiTheme="minorHAnsi" w:cstheme="minorHAnsi"/>
                <w:sz w:val="22"/>
                <w:szCs w:val="22"/>
              </w:rPr>
              <w:t>Experience of working autonomously and:</w:t>
            </w:r>
          </w:p>
          <w:p w14:paraId="4F4C6D9C" w14:textId="77777777" w:rsidR="00824A9B" w:rsidRPr="00077573" w:rsidRDefault="00824A9B" w:rsidP="00FB678B">
            <w:pPr>
              <w:pStyle w:val="CommentText"/>
              <w:numPr>
                <w:ilvl w:val="1"/>
                <w:numId w:val="15"/>
              </w:numPr>
              <w:spacing w:after="0"/>
              <w:ind w:left="711" w:hanging="283"/>
              <w:rPr>
                <w:rFonts w:asciiTheme="minorHAnsi" w:hAnsiTheme="minorHAnsi" w:cstheme="minorHAnsi"/>
                <w:sz w:val="22"/>
                <w:szCs w:val="22"/>
              </w:rPr>
            </w:pPr>
            <w:r w:rsidRPr="00077573">
              <w:rPr>
                <w:rFonts w:asciiTheme="minorHAnsi" w:hAnsiTheme="minorHAnsi" w:cstheme="minorHAnsi"/>
                <w:sz w:val="22"/>
                <w:szCs w:val="22"/>
              </w:rPr>
              <w:t>Acting within a strategic framework</w:t>
            </w:r>
          </w:p>
          <w:p w14:paraId="4215E80B" w14:textId="77777777" w:rsidR="00824A9B" w:rsidRPr="00077573" w:rsidRDefault="00824A9B" w:rsidP="00FB678B">
            <w:pPr>
              <w:pStyle w:val="CommentText"/>
              <w:numPr>
                <w:ilvl w:val="1"/>
                <w:numId w:val="15"/>
              </w:numPr>
              <w:spacing w:after="0"/>
              <w:ind w:left="711" w:hanging="283"/>
              <w:rPr>
                <w:rFonts w:asciiTheme="minorHAnsi" w:hAnsiTheme="minorHAnsi" w:cstheme="minorHAnsi"/>
                <w:sz w:val="22"/>
                <w:szCs w:val="22"/>
              </w:rPr>
            </w:pPr>
            <w:r w:rsidRPr="00077573">
              <w:rPr>
                <w:rFonts w:asciiTheme="minorHAnsi" w:hAnsiTheme="minorHAnsi" w:cstheme="minorHAnsi"/>
                <w:sz w:val="22"/>
                <w:szCs w:val="22"/>
              </w:rPr>
              <w:t>Driving strategic decisions across multiple work-streams</w:t>
            </w:r>
          </w:p>
          <w:p w14:paraId="2E7F8CB8" w14:textId="65F82623" w:rsidR="005D228F" w:rsidRPr="00813645" w:rsidRDefault="00824A9B" w:rsidP="00813645">
            <w:pPr>
              <w:pStyle w:val="CommentText"/>
              <w:numPr>
                <w:ilvl w:val="1"/>
                <w:numId w:val="15"/>
              </w:numPr>
              <w:spacing w:after="0"/>
              <w:ind w:left="711" w:hanging="283"/>
              <w:rPr>
                <w:rFonts w:asciiTheme="minorHAnsi" w:hAnsiTheme="minorHAnsi" w:cstheme="minorHAnsi"/>
                <w:sz w:val="22"/>
                <w:szCs w:val="22"/>
              </w:rPr>
            </w:pPr>
            <w:r w:rsidRPr="00077573">
              <w:rPr>
                <w:rFonts w:asciiTheme="minorHAnsi" w:hAnsiTheme="minorHAnsi" w:cstheme="minorHAnsi"/>
                <w:sz w:val="22"/>
                <w:szCs w:val="22"/>
              </w:rPr>
              <w:t>Consulting with the senior leadership team on key organisation wide decisions</w:t>
            </w:r>
          </w:p>
        </w:tc>
        <w:tc>
          <w:tcPr>
            <w:tcW w:w="329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E4634C0" w14:textId="77777777" w:rsidR="005D228F" w:rsidRPr="00077573" w:rsidRDefault="005D228F" w:rsidP="005D228F">
            <w:pPr>
              <w:jc w:val="center"/>
              <w:outlineLvl w:val="0"/>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shd w:val="clear" w:color="auto" w:fill="CCFFCC"/>
          </w:tcPr>
          <w:p w14:paraId="166295A6" w14:textId="77777777" w:rsidR="005D228F" w:rsidRPr="00FB678B" w:rsidRDefault="00F60C5C" w:rsidP="005D228F">
            <w:pPr>
              <w:widowControl w:val="0"/>
              <w:autoSpaceDE w:val="0"/>
              <w:autoSpaceDN w:val="0"/>
              <w:adjustRightInd w:val="0"/>
              <w:spacing w:line="267" w:lineRule="exact"/>
              <w:ind w:left="34" w:right="-20"/>
              <w:rPr>
                <w:rFonts w:asciiTheme="minorHAnsi" w:hAnsiTheme="minorHAnsi" w:cstheme="minorHAnsi"/>
                <w:bCs/>
                <w:position w:val="1"/>
                <w:sz w:val="22"/>
              </w:rPr>
            </w:pPr>
            <w:r w:rsidRPr="00FB678B">
              <w:rPr>
                <w:rFonts w:asciiTheme="minorHAnsi" w:hAnsiTheme="minorHAnsi" w:cstheme="minorHAnsi"/>
                <w:bCs/>
                <w:position w:val="1"/>
                <w:sz w:val="22"/>
              </w:rPr>
              <w:t>C &amp; I</w:t>
            </w:r>
          </w:p>
        </w:tc>
      </w:tr>
      <w:tr w:rsidR="002776BF" w:rsidRPr="00077573" w14:paraId="7638CD23" w14:textId="77777777" w:rsidTr="00813645">
        <w:tc>
          <w:tcPr>
            <w:tcW w:w="1557" w:type="dxa"/>
            <w:shd w:val="clear" w:color="auto" w:fill="002060"/>
          </w:tcPr>
          <w:p w14:paraId="15470916" w14:textId="77777777" w:rsidR="008B1B4E" w:rsidRPr="00077573" w:rsidRDefault="002776BF" w:rsidP="008B1B4E">
            <w:pPr>
              <w:spacing w:after="0"/>
              <w:outlineLvl w:val="0"/>
              <w:rPr>
                <w:rFonts w:asciiTheme="minorHAnsi" w:hAnsiTheme="minorHAnsi" w:cstheme="minorHAnsi"/>
                <w:b/>
                <w:sz w:val="22"/>
              </w:rPr>
            </w:pPr>
            <w:r w:rsidRPr="00077573">
              <w:rPr>
                <w:rFonts w:asciiTheme="minorHAnsi" w:hAnsiTheme="minorHAnsi" w:cstheme="minorHAnsi"/>
                <w:b/>
                <w:sz w:val="22"/>
              </w:rPr>
              <w:t>Education/</w:t>
            </w:r>
          </w:p>
          <w:p w14:paraId="6134466A" w14:textId="77777777" w:rsidR="00BA5407" w:rsidRPr="00077573" w:rsidRDefault="008B1B4E" w:rsidP="008B1B4E">
            <w:pPr>
              <w:spacing w:after="0"/>
              <w:outlineLvl w:val="0"/>
              <w:rPr>
                <w:rFonts w:asciiTheme="minorHAnsi" w:hAnsiTheme="minorHAnsi" w:cstheme="minorHAnsi"/>
                <w:b/>
                <w:sz w:val="22"/>
              </w:rPr>
            </w:pPr>
            <w:r w:rsidRPr="00077573">
              <w:rPr>
                <w:rFonts w:asciiTheme="minorHAnsi" w:hAnsiTheme="minorHAnsi" w:cstheme="minorHAnsi"/>
                <w:b/>
                <w:sz w:val="22"/>
              </w:rPr>
              <w:t>experience</w:t>
            </w:r>
          </w:p>
          <w:p w14:paraId="2D7E3DE8" w14:textId="77777777" w:rsidR="00BA5407" w:rsidRPr="00077573" w:rsidRDefault="00BA5407" w:rsidP="00F85E65">
            <w:pPr>
              <w:outlineLvl w:val="0"/>
              <w:rPr>
                <w:rFonts w:asciiTheme="minorHAnsi" w:hAnsiTheme="minorHAnsi" w:cstheme="minorHAnsi"/>
                <w:b/>
                <w:sz w:val="22"/>
              </w:rPr>
            </w:pPr>
          </w:p>
        </w:tc>
        <w:tc>
          <w:tcPr>
            <w:tcW w:w="4223" w:type="dxa"/>
            <w:shd w:val="clear" w:color="auto" w:fill="C6D9F1" w:themeFill="text2" w:themeFillTint="33"/>
          </w:tcPr>
          <w:p w14:paraId="5F19A840" w14:textId="31261065" w:rsidR="002776BF" w:rsidRPr="00257905" w:rsidRDefault="00F60C5C" w:rsidP="00FB678B">
            <w:pPr>
              <w:pStyle w:val="ListParagraph"/>
              <w:numPr>
                <w:ilvl w:val="0"/>
                <w:numId w:val="15"/>
              </w:numPr>
              <w:spacing w:line="276" w:lineRule="auto"/>
              <w:ind w:left="428" w:hanging="292"/>
              <w:contextualSpacing/>
              <w:outlineLvl w:val="0"/>
              <w:rPr>
                <w:rFonts w:asciiTheme="minorHAnsi" w:hAnsiTheme="minorHAnsi" w:cstheme="minorHAnsi"/>
                <w:sz w:val="22"/>
                <w:szCs w:val="22"/>
              </w:rPr>
            </w:pPr>
            <w:r w:rsidRPr="00257905">
              <w:rPr>
                <w:rFonts w:asciiTheme="minorHAnsi" w:hAnsiTheme="minorHAnsi" w:cstheme="minorHAnsi"/>
                <w:sz w:val="22"/>
                <w:szCs w:val="22"/>
              </w:rPr>
              <w:t>Post g</w:t>
            </w:r>
            <w:r w:rsidR="008B1B4E" w:rsidRPr="00257905">
              <w:rPr>
                <w:rFonts w:asciiTheme="minorHAnsi" w:hAnsiTheme="minorHAnsi" w:cstheme="minorHAnsi"/>
                <w:sz w:val="22"/>
                <w:szCs w:val="22"/>
              </w:rPr>
              <w:t xml:space="preserve">raduate </w:t>
            </w:r>
            <w:r w:rsidRPr="00257905">
              <w:rPr>
                <w:rFonts w:asciiTheme="minorHAnsi" w:hAnsiTheme="minorHAnsi" w:cstheme="minorHAnsi"/>
                <w:sz w:val="22"/>
                <w:szCs w:val="22"/>
              </w:rPr>
              <w:t>degree</w:t>
            </w:r>
            <w:r w:rsidR="00347F6A" w:rsidRPr="00257905">
              <w:rPr>
                <w:rFonts w:asciiTheme="minorHAnsi" w:hAnsiTheme="minorHAnsi" w:cstheme="minorHAnsi"/>
                <w:sz w:val="22"/>
                <w:szCs w:val="22"/>
              </w:rPr>
              <w:t xml:space="preserve"> </w:t>
            </w:r>
            <w:r w:rsidR="00257905" w:rsidRPr="00FB678B">
              <w:rPr>
                <w:rFonts w:asciiTheme="minorHAnsi" w:hAnsiTheme="minorHAnsi" w:cstheme="minorHAnsi"/>
                <w:sz w:val="22"/>
                <w:szCs w:val="22"/>
              </w:rPr>
              <w:t xml:space="preserve">in a relevant field for example business administration </w:t>
            </w:r>
            <w:r w:rsidR="00257905">
              <w:rPr>
                <w:rFonts w:asciiTheme="minorHAnsi" w:hAnsiTheme="minorHAnsi" w:cstheme="minorHAnsi"/>
                <w:sz w:val="22"/>
                <w:szCs w:val="22"/>
              </w:rPr>
              <w:t xml:space="preserve">and </w:t>
            </w:r>
            <w:r w:rsidR="00257905" w:rsidRPr="00FB678B">
              <w:rPr>
                <w:rFonts w:asciiTheme="minorHAnsi" w:hAnsiTheme="minorHAnsi" w:cstheme="minorHAnsi"/>
                <w:sz w:val="22"/>
                <w:szCs w:val="22"/>
              </w:rPr>
              <w:t>management / finance / procurement</w:t>
            </w:r>
            <w:r w:rsidRPr="00257905">
              <w:rPr>
                <w:rFonts w:asciiTheme="minorHAnsi" w:hAnsiTheme="minorHAnsi" w:cstheme="minorHAnsi"/>
                <w:sz w:val="22"/>
                <w:szCs w:val="22"/>
              </w:rPr>
              <w:t xml:space="preserve"> </w:t>
            </w:r>
            <w:r w:rsidR="008B1B4E" w:rsidRPr="00257905">
              <w:rPr>
                <w:rFonts w:asciiTheme="minorHAnsi" w:hAnsiTheme="minorHAnsi" w:cstheme="minorHAnsi"/>
                <w:sz w:val="22"/>
                <w:szCs w:val="22"/>
              </w:rPr>
              <w:t xml:space="preserve"> </w:t>
            </w:r>
          </w:p>
          <w:p w14:paraId="3AE25C43" w14:textId="170EB441" w:rsidR="00BA5407" w:rsidRPr="00813645" w:rsidRDefault="002776BF" w:rsidP="00813645">
            <w:pPr>
              <w:pStyle w:val="ListParagraph"/>
              <w:numPr>
                <w:ilvl w:val="0"/>
                <w:numId w:val="15"/>
              </w:numPr>
              <w:spacing w:line="276" w:lineRule="auto"/>
              <w:ind w:left="428" w:hanging="292"/>
              <w:contextualSpacing/>
              <w:outlineLvl w:val="0"/>
              <w:rPr>
                <w:rFonts w:asciiTheme="minorHAnsi" w:hAnsiTheme="minorHAnsi" w:cstheme="minorHAnsi"/>
                <w:sz w:val="22"/>
                <w:szCs w:val="22"/>
              </w:rPr>
            </w:pPr>
            <w:r w:rsidRPr="00077573">
              <w:rPr>
                <w:rFonts w:asciiTheme="minorHAnsi" w:hAnsiTheme="minorHAnsi" w:cstheme="minorHAnsi"/>
                <w:sz w:val="22"/>
                <w:szCs w:val="22"/>
              </w:rPr>
              <w:t>R</w:t>
            </w:r>
            <w:r w:rsidR="008B1B4E" w:rsidRPr="00077573">
              <w:rPr>
                <w:rFonts w:asciiTheme="minorHAnsi" w:hAnsiTheme="minorHAnsi" w:cstheme="minorHAnsi"/>
                <w:sz w:val="22"/>
                <w:szCs w:val="22"/>
              </w:rPr>
              <w:t>elevant managerial and professional experience</w:t>
            </w:r>
            <w:r w:rsidR="005D228F" w:rsidRPr="00077573">
              <w:rPr>
                <w:rFonts w:asciiTheme="minorHAnsi" w:hAnsiTheme="minorHAnsi" w:cstheme="minorHAnsi"/>
                <w:sz w:val="22"/>
                <w:szCs w:val="22"/>
              </w:rPr>
              <w:t xml:space="preserve"> (approximately 10 years)</w:t>
            </w:r>
          </w:p>
        </w:tc>
        <w:tc>
          <w:tcPr>
            <w:tcW w:w="3292" w:type="dxa"/>
            <w:shd w:val="clear" w:color="auto" w:fill="E5DFEC" w:themeFill="accent4" w:themeFillTint="33"/>
          </w:tcPr>
          <w:p w14:paraId="18FA43BE" w14:textId="6BD0240F" w:rsidR="00BA5407" w:rsidRPr="00077573" w:rsidRDefault="00BA5407" w:rsidP="00FB678B">
            <w:pPr>
              <w:pStyle w:val="ListParagraph"/>
              <w:outlineLvl w:val="0"/>
              <w:rPr>
                <w:rFonts w:asciiTheme="minorHAnsi" w:hAnsiTheme="minorHAnsi" w:cstheme="minorHAnsi"/>
                <w:sz w:val="22"/>
                <w:szCs w:val="22"/>
              </w:rPr>
            </w:pPr>
          </w:p>
        </w:tc>
        <w:tc>
          <w:tcPr>
            <w:tcW w:w="1701" w:type="dxa"/>
            <w:shd w:val="clear" w:color="auto" w:fill="CCFFCC"/>
          </w:tcPr>
          <w:p w14:paraId="54059BDA" w14:textId="77777777" w:rsidR="00BA5407" w:rsidRPr="00077573" w:rsidRDefault="004E1C6A" w:rsidP="00F85E65">
            <w:pPr>
              <w:outlineLvl w:val="0"/>
              <w:rPr>
                <w:rFonts w:asciiTheme="minorHAnsi" w:hAnsiTheme="minorHAnsi" w:cstheme="minorHAnsi"/>
                <w:sz w:val="22"/>
              </w:rPr>
            </w:pPr>
            <w:r w:rsidRPr="00077573">
              <w:rPr>
                <w:rFonts w:asciiTheme="minorHAnsi" w:hAnsiTheme="minorHAnsi" w:cstheme="minorHAnsi"/>
                <w:sz w:val="22"/>
              </w:rPr>
              <w:t>C</w:t>
            </w:r>
          </w:p>
        </w:tc>
      </w:tr>
      <w:tr w:rsidR="002776BF" w:rsidRPr="00077573" w14:paraId="5723CEEC" w14:textId="77777777" w:rsidTr="00813645">
        <w:tc>
          <w:tcPr>
            <w:tcW w:w="1557" w:type="dxa"/>
            <w:shd w:val="clear" w:color="auto" w:fill="002060"/>
          </w:tcPr>
          <w:p w14:paraId="7C22BAD6" w14:textId="77777777" w:rsidR="00BA5407" w:rsidRPr="00077573" w:rsidRDefault="00BA5407" w:rsidP="00F85E65">
            <w:pPr>
              <w:outlineLvl w:val="0"/>
              <w:rPr>
                <w:rFonts w:asciiTheme="minorHAnsi" w:hAnsiTheme="minorHAnsi" w:cstheme="minorHAnsi"/>
                <w:b/>
                <w:sz w:val="22"/>
              </w:rPr>
            </w:pPr>
            <w:r w:rsidRPr="00077573">
              <w:rPr>
                <w:rFonts w:asciiTheme="minorHAnsi" w:hAnsiTheme="minorHAnsi" w:cstheme="minorHAnsi"/>
                <w:b/>
                <w:sz w:val="22"/>
              </w:rPr>
              <w:t>Knowledge and experience</w:t>
            </w:r>
          </w:p>
          <w:p w14:paraId="5B669F26" w14:textId="77777777" w:rsidR="00BA5407" w:rsidRPr="00077573" w:rsidRDefault="00BA5407" w:rsidP="00F85E65">
            <w:pPr>
              <w:outlineLvl w:val="0"/>
              <w:rPr>
                <w:rFonts w:asciiTheme="minorHAnsi" w:hAnsiTheme="minorHAnsi" w:cstheme="minorHAnsi"/>
                <w:b/>
                <w:sz w:val="22"/>
              </w:rPr>
            </w:pPr>
          </w:p>
        </w:tc>
        <w:tc>
          <w:tcPr>
            <w:tcW w:w="4223" w:type="dxa"/>
            <w:shd w:val="clear" w:color="auto" w:fill="C6D9F1" w:themeFill="text2" w:themeFillTint="33"/>
          </w:tcPr>
          <w:p w14:paraId="0AF454F1" w14:textId="77777777" w:rsidR="00F34D67" w:rsidRPr="00077573" w:rsidRDefault="00E064A0" w:rsidP="00FB678B">
            <w:pPr>
              <w:pStyle w:val="ListParagraph"/>
              <w:numPr>
                <w:ilvl w:val="0"/>
                <w:numId w:val="19"/>
              </w:numPr>
              <w:ind w:left="428" w:hanging="292"/>
              <w:rPr>
                <w:rFonts w:asciiTheme="minorHAnsi" w:hAnsiTheme="minorHAnsi" w:cstheme="minorHAnsi"/>
                <w:sz w:val="22"/>
                <w:szCs w:val="22"/>
              </w:rPr>
            </w:pPr>
            <w:r w:rsidRPr="00077573">
              <w:rPr>
                <w:rFonts w:asciiTheme="minorHAnsi" w:hAnsiTheme="minorHAnsi" w:cstheme="minorHAnsi"/>
                <w:sz w:val="22"/>
                <w:szCs w:val="22"/>
              </w:rPr>
              <w:t>Experience of</w:t>
            </w:r>
            <w:r w:rsidR="00F34D67" w:rsidRPr="00077573">
              <w:rPr>
                <w:rFonts w:asciiTheme="minorHAnsi" w:hAnsiTheme="minorHAnsi" w:cstheme="minorHAnsi"/>
                <w:sz w:val="22"/>
                <w:szCs w:val="22"/>
              </w:rPr>
              <w:t>:</w:t>
            </w:r>
          </w:p>
          <w:p w14:paraId="5A6B56C0" w14:textId="51EFA8DD" w:rsidR="00E064A0" w:rsidRPr="00077573" w:rsidRDefault="002F3379" w:rsidP="00FB678B">
            <w:pPr>
              <w:pStyle w:val="ListParagraph"/>
              <w:numPr>
                <w:ilvl w:val="1"/>
                <w:numId w:val="29"/>
              </w:numPr>
              <w:ind w:left="711" w:hanging="283"/>
              <w:rPr>
                <w:rFonts w:asciiTheme="minorHAnsi" w:hAnsiTheme="minorHAnsi" w:cstheme="minorHAnsi"/>
                <w:sz w:val="22"/>
                <w:szCs w:val="22"/>
              </w:rPr>
            </w:pPr>
            <w:r>
              <w:rPr>
                <w:rFonts w:asciiTheme="minorHAnsi" w:hAnsiTheme="minorHAnsi" w:cstheme="minorHAnsi"/>
                <w:sz w:val="22"/>
                <w:szCs w:val="22"/>
              </w:rPr>
              <w:t>W</w:t>
            </w:r>
            <w:r w:rsidR="00E064A0" w:rsidRPr="00077573">
              <w:rPr>
                <w:rFonts w:asciiTheme="minorHAnsi" w:hAnsiTheme="minorHAnsi" w:cstheme="minorHAnsi"/>
                <w:sz w:val="22"/>
                <w:szCs w:val="22"/>
              </w:rPr>
              <w:t xml:space="preserve">orking at </w:t>
            </w:r>
            <w:r w:rsidR="009275A5" w:rsidRPr="00077573">
              <w:rPr>
                <w:rFonts w:asciiTheme="minorHAnsi" w:hAnsiTheme="minorHAnsi" w:cstheme="minorHAnsi"/>
                <w:sz w:val="22"/>
                <w:szCs w:val="22"/>
              </w:rPr>
              <w:t xml:space="preserve">a senior </w:t>
            </w:r>
            <w:r w:rsidR="00E064A0" w:rsidRPr="00077573">
              <w:rPr>
                <w:rFonts w:asciiTheme="minorHAnsi" w:hAnsiTheme="minorHAnsi" w:cstheme="minorHAnsi"/>
                <w:sz w:val="22"/>
                <w:szCs w:val="22"/>
              </w:rPr>
              <w:t xml:space="preserve">level </w:t>
            </w:r>
            <w:r w:rsidR="002776BF" w:rsidRPr="00077573">
              <w:rPr>
                <w:rFonts w:asciiTheme="minorHAnsi" w:hAnsiTheme="minorHAnsi" w:cstheme="minorHAnsi"/>
                <w:sz w:val="22"/>
                <w:szCs w:val="22"/>
              </w:rPr>
              <w:t xml:space="preserve">within </w:t>
            </w:r>
            <w:r w:rsidR="008D5144">
              <w:rPr>
                <w:rFonts w:asciiTheme="minorHAnsi" w:hAnsiTheme="minorHAnsi" w:cstheme="minorHAnsi"/>
                <w:sz w:val="22"/>
                <w:szCs w:val="22"/>
              </w:rPr>
              <w:t>the senior team</w:t>
            </w:r>
            <w:r w:rsidR="002776BF" w:rsidRPr="00077573">
              <w:rPr>
                <w:rFonts w:asciiTheme="minorHAnsi" w:hAnsiTheme="minorHAnsi" w:cstheme="minorHAnsi"/>
                <w:sz w:val="22"/>
                <w:szCs w:val="22"/>
              </w:rPr>
              <w:t xml:space="preserve"> and reporting to</w:t>
            </w:r>
            <w:r w:rsidR="00E064A0" w:rsidRPr="00077573">
              <w:rPr>
                <w:rFonts w:asciiTheme="minorHAnsi" w:hAnsiTheme="minorHAnsi" w:cstheme="minorHAnsi"/>
                <w:sz w:val="22"/>
                <w:szCs w:val="22"/>
              </w:rPr>
              <w:t xml:space="preserve"> a Board</w:t>
            </w:r>
          </w:p>
          <w:p w14:paraId="62EBDC3D" w14:textId="722DF841" w:rsidR="002776BF" w:rsidRPr="00077573" w:rsidRDefault="002F3379" w:rsidP="00FB678B">
            <w:pPr>
              <w:pStyle w:val="ListParagraph"/>
              <w:numPr>
                <w:ilvl w:val="1"/>
                <w:numId w:val="29"/>
              </w:numPr>
              <w:ind w:left="711" w:hanging="283"/>
              <w:rPr>
                <w:rFonts w:asciiTheme="minorHAnsi" w:hAnsiTheme="minorHAnsi" w:cstheme="minorHAnsi"/>
                <w:sz w:val="22"/>
                <w:szCs w:val="22"/>
              </w:rPr>
            </w:pPr>
            <w:r>
              <w:rPr>
                <w:rFonts w:asciiTheme="minorHAnsi" w:hAnsiTheme="minorHAnsi" w:cstheme="minorHAnsi"/>
                <w:sz w:val="22"/>
                <w:szCs w:val="22"/>
              </w:rPr>
              <w:t>L</w:t>
            </w:r>
            <w:r w:rsidRPr="00077573">
              <w:rPr>
                <w:rFonts w:asciiTheme="minorHAnsi" w:hAnsiTheme="minorHAnsi" w:cstheme="minorHAnsi"/>
                <w:sz w:val="22"/>
                <w:szCs w:val="22"/>
              </w:rPr>
              <w:t xml:space="preserve">eading </w:t>
            </w:r>
            <w:r w:rsidR="002776BF" w:rsidRPr="00077573">
              <w:rPr>
                <w:rFonts w:asciiTheme="minorHAnsi" w:hAnsiTheme="minorHAnsi" w:cstheme="minorHAnsi"/>
                <w:sz w:val="22"/>
                <w:szCs w:val="22"/>
              </w:rPr>
              <w:t xml:space="preserve">and directing a </w:t>
            </w:r>
            <w:r w:rsidR="00D566C1">
              <w:rPr>
                <w:rFonts w:asciiTheme="minorHAnsi" w:hAnsiTheme="minorHAnsi" w:cstheme="minorHAnsi"/>
                <w:sz w:val="22"/>
                <w:szCs w:val="22"/>
              </w:rPr>
              <w:t xml:space="preserve">broad </w:t>
            </w:r>
            <w:r w:rsidR="002776BF" w:rsidRPr="00077573">
              <w:rPr>
                <w:rFonts w:asciiTheme="minorHAnsi" w:hAnsiTheme="minorHAnsi" w:cstheme="minorHAnsi"/>
                <w:sz w:val="22"/>
                <w:szCs w:val="22"/>
              </w:rPr>
              <w:t>functional area</w:t>
            </w:r>
          </w:p>
          <w:p w14:paraId="0D6CFDDC" w14:textId="6899CAE0" w:rsidR="000274C2" w:rsidRPr="00077573" w:rsidRDefault="002F3379" w:rsidP="00FB678B">
            <w:pPr>
              <w:pStyle w:val="ListParagraph"/>
              <w:numPr>
                <w:ilvl w:val="1"/>
                <w:numId w:val="29"/>
              </w:numPr>
              <w:ind w:left="711" w:hanging="283"/>
              <w:rPr>
                <w:rFonts w:asciiTheme="minorHAnsi" w:hAnsiTheme="minorHAnsi" w:cstheme="minorHAnsi"/>
                <w:sz w:val="22"/>
                <w:szCs w:val="22"/>
              </w:rPr>
            </w:pPr>
            <w:r>
              <w:rPr>
                <w:rFonts w:asciiTheme="minorHAnsi" w:hAnsiTheme="minorHAnsi" w:cstheme="minorHAnsi"/>
                <w:sz w:val="22"/>
                <w:szCs w:val="22"/>
              </w:rPr>
              <w:t>L</w:t>
            </w:r>
            <w:r w:rsidRPr="00077573">
              <w:rPr>
                <w:rFonts w:asciiTheme="minorHAnsi" w:hAnsiTheme="minorHAnsi" w:cstheme="minorHAnsi"/>
                <w:sz w:val="22"/>
                <w:szCs w:val="22"/>
              </w:rPr>
              <w:t xml:space="preserve">eading </w:t>
            </w:r>
            <w:r w:rsidR="000274C2" w:rsidRPr="00077573">
              <w:rPr>
                <w:rFonts w:asciiTheme="minorHAnsi" w:hAnsiTheme="minorHAnsi" w:cstheme="minorHAnsi"/>
                <w:sz w:val="22"/>
                <w:szCs w:val="22"/>
              </w:rPr>
              <w:t>and delivering organisational change</w:t>
            </w:r>
          </w:p>
          <w:p w14:paraId="5705299A" w14:textId="6F08D78D" w:rsidR="006D5E82" w:rsidRDefault="002F3379" w:rsidP="00FB678B">
            <w:pPr>
              <w:pStyle w:val="ListParagraph"/>
              <w:numPr>
                <w:ilvl w:val="1"/>
                <w:numId w:val="29"/>
              </w:numPr>
              <w:ind w:left="711" w:hanging="283"/>
              <w:rPr>
                <w:rFonts w:asciiTheme="minorHAnsi" w:hAnsiTheme="minorHAnsi" w:cstheme="minorHAnsi"/>
                <w:sz w:val="22"/>
                <w:szCs w:val="22"/>
              </w:rPr>
            </w:pPr>
            <w:r>
              <w:rPr>
                <w:rFonts w:asciiTheme="minorHAnsi" w:hAnsiTheme="minorHAnsi" w:cstheme="minorHAnsi"/>
                <w:sz w:val="22"/>
                <w:szCs w:val="22"/>
              </w:rPr>
              <w:t xml:space="preserve">External </w:t>
            </w:r>
            <w:r w:rsidR="006D5E82">
              <w:rPr>
                <w:rFonts w:asciiTheme="minorHAnsi" w:hAnsiTheme="minorHAnsi" w:cstheme="minorHAnsi"/>
                <w:sz w:val="22"/>
                <w:szCs w:val="22"/>
              </w:rPr>
              <w:t xml:space="preserve">supplier contract management to deliver high quality customer </w:t>
            </w:r>
            <w:r w:rsidR="00D566C1">
              <w:rPr>
                <w:rFonts w:asciiTheme="minorHAnsi" w:hAnsiTheme="minorHAnsi" w:cstheme="minorHAnsi"/>
                <w:sz w:val="22"/>
                <w:szCs w:val="22"/>
              </w:rPr>
              <w:t xml:space="preserve">focused </w:t>
            </w:r>
            <w:r w:rsidR="006D5E82">
              <w:rPr>
                <w:rFonts w:asciiTheme="minorHAnsi" w:hAnsiTheme="minorHAnsi" w:cstheme="minorHAnsi"/>
                <w:sz w:val="22"/>
                <w:szCs w:val="22"/>
              </w:rPr>
              <w:t>service</w:t>
            </w:r>
          </w:p>
          <w:p w14:paraId="05FDE3E7" w14:textId="1D0ED5B0" w:rsidR="00BA5407" w:rsidRPr="00077573" w:rsidRDefault="00614E79" w:rsidP="00FB678B">
            <w:pPr>
              <w:pStyle w:val="ListParagraph"/>
              <w:numPr>
                <w:ilvl w:val="1"/>
                <w:numId w:val="29"/>
              </w:numPr>
              <w:ind w:left="711" w:hanging="283"/>
              <w:rPr>
                <w:rFonts w:asciiTheme="minorHAnsi" w:hAnsiTheme="minorHAnsi" w:cstheme="minorHAnsi"/>
                <w:sz w:val="22"/>
              </w:rPr>
            </w:pPr>
            <w:r>
              <w:rPr>
                <w:rFonts w:asciiTheme="minorHAnsi" w:hAnsiTheme="minorHAnsi" w:cstheme="minorHAnsi"/>
                <w:sz w:val="22"/>
              </w:rPr>
              <w:t>HR legislation and service requirements</w:t>
            </w:r>
          </w:p>
        </w:tc>
        <w:tc>
          <w:tcPr>
            <w:tcW w:w="3292" w:type="dxa"/>
            <w:shd w:val="clear" w:color="auto" w:fill="E5DFEC" w:themeFill="accent4" w:themeFillTint="33"/>
          </w:tcPr>
          <w:p w14:paraId="781CD355" w14:textId="77777777" w:rsidR="00220D80" w:rsidRPr="00077573" w:rsidRDefault="00220D80" w:rsidP="00FB678B">
            <w:pPr>
              <w:pStyle w:val="ListParagraph"/>
              <w:numPr>
                <w:ilvl w:val="0"/>
                <w:numId w:val="19"/>
              </w:numPr>
              <w:ind w:left="249" w:hanging="188"/>
              <w:rPr>
                <w:rFonts w:asciiTheme="minorHAnsi" w:hAnsiTheme="minorHAnsi" w:cstheme="minorHAnsi"/>
                <w:sz w:val="22"/>
                <w:szCs w:val="22"/>
              </w:rPr>
            </w:pPr>
            <w:r w:rsidRPr="00077573">
              <w:rPr>
                <w:rFonts w:asciiTheme="minorHAnsi" w:hAnsiTheme="minorHAnsi" w:cstheme="minorHAnsi"/>
                <w:sz w:val="22"/>
                <w:szCs w:val="22"/>
              </w:rPr>
              <w:t>Knowledge of the statutory requirements relevant to a company with charitable status</w:t>
            </w:r>
          </w:p>
          <w:p w14:paraId="04E4497C" w14:textId="6A33E88E" w:rsidR="0007386C" w:rsidRDefault="002776BF" w:rsidP="00FB678B">
            <w:pPr>
              <w:pStyle w:val="ListParagraph"/>
              <w:numPr>
                <w:ilvl w:val="0"/>
                <w:numId w:val="19"/>
              </w:numPr>
              <w:ind w:left="249" w:hanging="188"/>
              <w:rPr>
                <w:rFonts w:asciiTheme="minorHAnsi" w:hAnsiTheme="minorHAnsi" w:cstheme="minorHAnsi"/>
                <w:sz w:val="22"/>
                <w:szCs w:val="22"/>
              </w:rPr>
            </w:pPr>
            <w:r w:rsidRPr="00077573">
              <w:rPr>
                <w:rFonts w:asciiTheme="minorHAnsi" w:hAnsiTheme="minorHAnsi" w:cstheme="minorHAnsi"/>
                <w:sz w:val="22"/>
                <w:szCs w:val="22"/>
              </w:rPr>
              <w:t>Understanding of public sector contract management and procurement</w:t>
            </w:r>
          </w:p>
          <w:p w14:paraId="733C7A53" w14:textId="77777777" w:rsidR="00D566C1" w:rsidRPr="00D566C1" w:rsidRDefault="00D566C1" w:rsidP="00FB678B">
            <w:pPr>
              <w:pStyle w:val="ListParagraph"/>
              <w:numPr>
                <w:ilvl w:val="1"/>
                <w:numId w:val="19"/>
              </w:numPr>
              <w:ind w:left="249" w:hanging="188"/>
              <w:rPr>
                <w:rFonts w:asciiTheme="minorHAnsi" w:hAnsiTheme="minorHAnsi" w:cstheme="minorHAnsi"/>
                <w:sz w:val="22"/>
                <w:szCs w:val="22"/>
              </w:rPr>
            </w:pPr>
            <w:r>
              <w:rPr>
                <w:rFonts w:asciiTheme="minorHAnsi" w:hAnsiTheme="minorHAnsi" w:cstheme="minorHAnsi"/>
                <w:sz w:val="22"/>
                <w:szCs w:val="22"/>
              </w:rPr>
              <w:t>Sound understanding of inf</w:t>
            </w:r>
            <w:r w:rsidRPr="00D566C1">
              <w:rPr>
                <w:rFonts w:asciiTheme="minorHAnsi" w:hAnsiTheme="minorHAnsi" w:cstheme="minorHAnsi"/>
                <w:sz w:val="22"/>
                <w:szCs w:val="22"/>
              </w:rPr>
              <w:t xml:space="preserve">ormation governance legal frameworks  </w:t>
            </w:r>
          </w:p>
          <w:p w14:paraId="7410CB2D" w14:textId="612471A8" w:rsidR="00BA5407" w:rsidRPr="002F3379" w:rsidRDefault="006D5E82" w:rsidP="00FB678B">
            <w:pPr>
              <w:numPr>
                <w:ilvl w:val="0"/>
                <w:numId w:val="15"/>
              </w:numPr>
              <w:spacing w:after="0"/>
              <w:ind w:left="249" w:hanging="188"/>
              <w:outlineLvl w:val="0"/>
              <w:rPr>
                <w:rFonts w:asciiTheme="minorHAnsi" w:hAnsiTheme="minorHAnsi" w:cstheme="minorHAnsi"/>
                <w:sz w:val="22"/>
              </w:rPr>
            </w:pPr>
            <w:r>
              <w:rPr>
                <w:rFonts w:asciiTheme="minorHAnsi" w:hAnsiTheme="minorHAnsi" w:cstheme="minorHAnsi"/>
                <w:sz w:val="22"/>
              </w:rPr>
              <w:t>U</w:t>
            </w:r>
            <w:r w:rsidR="0007386C" w:rsidRPr="00077573">
              <w:rPr>
                <w:rFonts w:asciiTheme="minorHAnsi" w:hAnsiTheme="minorHAnsi" w:cstheme="minorHAnsi"/>
                <w:sz w:val="22"/>
              </w:rPr>
              <w:t xml:space="preserve">nderstanding of clinical audit practice, their role in quality improvement methodologies </w:t>
            </w:r>
            <w:r w:rsidR="0007386C" w:rsidRPr="00077573">
              <w:rPr>
                <w:rFonts w:asciiTheme="minorHAnsi" w:hAnsiTheme="minorHAnsi" w:cstheme="minorHAnsi"/>
                <w:sz w:val="22"/>
              </w:rPr>
              <w:lastRenderedPageBreak/>
              <w:t>and their application within the NHS</w:t>
            </w:r>
          </w:p>
        </w:tc>
        <w:tc>
          <w:tcPr>
            <w:tcW w:w="1701" w:type="dxa"/>
            <w:shd w:val="clear" w:color="auto" w:fill="CCFFCC"/>
          </w:tcPr>
          <w:p w14:paraId="434F6007" w14:textId="77777777" w:rsidR="00BA5407" w:rsidRPr="00077573" w:rsidRDefault="004E1C6A" w:rsidP="00F85E65">
            <w:pPr>
              <w:outlineLvl w:val="0"/>
              <w:rPr>
                <w:rFonts w:asciiTheme="minorHAnsi" w:hAnsiTheme="minorHAnsi" w:cstheme="minorHAnsi"/>
                <w:sz w:val="22"/>
              </w:rPr>
            </w:pPr>
            <w:r w:rsidRPr="00077573">
              <w:rPr>
                <w:rFonts w:asciiTheme="minorHAnsi" w:hAnsiTheme="minorHAnsi" w:cstheme="minorHAnsi"/>
                <w:sz w:val="22"/>
              </w:rPr>
              <w:lastRenderedPageBreak/>
              <w:t>C &amp; I</w:t>
            </w:r>
          </w:p>
        </w:tc>
      </w:tr>
      <w:tr w:rsidR="002776BF" w:rsidRPr="00077573" w14:paraId="59C85BAF" w14:textId="77777777" w:rsidTr="00813645">
        <w:tc>
          <w:tcPr>
            <w:tcW w:w="1557" w:type="dxa"/>
            <w:shd w:val="clear" w:color="auto" w:fill="002060"/>
          </w:tcPr>
          <w:p w14:paraId="13C62089" w14:textId="77777777" w:rsidR="00BA5407" w:rsidRPr="00077573" w:rsidRDefault="00BA5407" w:rsidP="00F85E65">
            <w:pPr>
              <w:outlineLvl w:val="0"/>
              <w:rPr>
                <w:rFonts w:asciiTheme="minorHAnsi" w:hAnsiTheme="minorHAnsi" w:cstheme="minorHAnsi"/>
                <w:b/>
                <w:sz w:val="22"/>
              </w:rPr>
            </w:pPr>
            <w:r w:rsidRPr="00077573">
              <w:rPr>
                <w:rFonts w:asciiTheme="minorHAnsi" w:hAnsiTheme="minorHAnsi" w:cstheme="minorHAnsi"/>
                <w:b/>
                <w:sz w:val="22"/>
              </w:rPr>
              <w:t>Skills, aptitudes and abilities</w:t>
            </w:r>
          </w:p>
          <w:p w14:paraId="32DAD15B" w14:textId="77777777" w:rsidR="00BA5407" w:rsidRPr="00077573" w:rsidRDefault="00BA5407" w:rsidP="00F85E65">
            <w:pPr>
              <w:outlineLvl w:val="0"/>
              <w:rPr>
                <w:rFonts w:asciiTheme="minorHAnsi" w:hAnsiTheme="minorHAnsi" w:cstheme="minorHAnsi"/>
                <w:b/>
                <w:sz w:val="22"/>
              </w:rPr>
            </w:pPr>
          </w:p>
        </w:tc>
        <w:tc>
          <w:tcPr>
            <w:tcW w:w="4223" w:type="dxa"/>
            <w:shd w:val="clear" w:color="auto" w:fill="C6D9F1" w:themeFill="text2" w:themeFillTint="33"/>
          </w:tcPr>
          <w:p w14:paraId="6EA2CB9A" w14:textId="37630460" w:rsidR="00614E79" w:rsidRPr="00A158B2" w:rsidRDefault="00614E79" w:rsidP="00FB678B">
            <w:pPr>
              <w:pStyle w:val="pf0"/>
              <w:numPr>
                <w:ilvl w:val="0"/>
                <w:numId w:val="15"/>
              </w:numPr>
              <w:ind w:left="428" w:hanging="292"/>
              <w:rPr>
                <w:rFonts w:asciiTheme="minorHAnsi" w:hAnsiTheme="minorHAnsi" w:cstheme="minorHAnsi"/>
                <w:sz w:val="22"/>
                <w:szCs w:val="22"/>
              </w:rPr>
            </w:pPr>
            <w:r w:rsidRPr="00A158B2">
              <w:rPr>
                <w:rStyle w:val="cf01"/>
                <w:rFonts w:asciiTheme="minorHAnsi" w:hAnsiTheme="minorHAnsi" w:cstheme="minorHAnsi"/>
                <w:sz w:val="22"/>
                <w:szCs w:val="22"/>
              </w:rPr>
              <w:t>Ability to work in a high pressure drive</w:t>
            </w:r>
            <w:r w:rsidR="00F000DA">
              <w:rPr>
                <w:rStyle w:val="cf01"/>
                <w:rFonts w:asciiTheme="minorHAnsi" w:hAnsiTheme="minorHAnsi" w:cstheme="minorHAnsi"/>
                <w:sz w:val="22"/>
                <w:szCs w:val="22"/>
              </w:rPr>
              <w:t>n,</w:t>
            </w:r>
            <w:r w:rsidRPr="00A158B2">
              <w:rPr>
                <w:rStyle w:val="cf01"/>
                <w:rFonts w:asciiTheme="minorHAnsi" w:hAnsiTheme="minorHAnsi" w:cstheme="minorHAnsi"/>
                <w:sz w:val="22"/>
                <w:szCs w:val="22"/>
              </w:rPr>
              <w:t xml:space="preserve"> reactive environment</w:t>
            </w:r>
          </w:p>
          <w:p w14:paraId="7669C668" w14:textId="4E1C811C" w:rsidR="00614E79" w:rsidRPr="00A158B2" w:rsidRDefault="00614E79" w:rsidP="00FB678B">
            <w:pPr>
              <w:pStyle w:val="pf0"/>
              <w:numPr>
                <w:ilvl w:val="0"/>
                <w:numId w:val="15"/>
              </w:numPr>
              <w:ind w:left="428" w:hanging="292"/>
              <w:rPr>
                <w:rFonts w:asciiTheme="minorHAnsi" w:hAnsiTheme="minorHAnsi" w:cstheme="minorHAnsi"/>
                <w:sz w:val="22"/>
                <w:szCs w:val="22"/>
              </w:rPr>
            </w:pPr>
            <w:r w:rsidRPr="00A158B2">
              <w:rPr>
                <w:rStyle w:val="cf01"/>
                <w:rFonts w:asciiTheme="minorHAnsi" w:hAnsiTheme="minorHAnsi" w:cstheme="minorHAnsi"/>
                <w:sz w:val="22"/>
                <w:szCs w:val="22"/>
              </w:rPr>
              <w:t xml:space="preserve">Ability to troubleshoot and solve multiple problems </w:t>
            </w:r>
          </w:p>
          <w:p w14:paraId="52ED8089" w14:textId="1FD349C6" w:rsidR="00614E79" w:rsidRPr="00A158B2" w:rsidRDefault="00614E79" w:rsidP="00FB678B">
            <w:pPr>
              <w:pStyle w:val="pf0"/>
              <w:numPr>
                <w:ilvl w:val="0"/>
                <w:numId w:val="15"/>
              </w:numPr>
              <w:ind w:left="428" w:hanging="292"/>
              <w:rPr>
                <w:rFonts w:asciiTheme="minorHAnsi" w:hAnsiTheme="minorHAnsi" w:cstheme="minorHAnsi"/>
                <w:sz w:val="22"/>
                <w:szCs w:val="22"/>
              </w:rPr>
            </w:pPr>
            <w:r w:rsidRPr="00A158B2">
              <w:rPr>
                <w:rStyle w:val="cf01"/>
                <w:rFonts w:asciiTheme="minorHAnsi" w:hAnsiTheme="minorHAnsi" w:cstheme="minorHAnsi"/>
                <w:sz w:val="22"/>
                <w:szCs w:val="22"/>
              </w:rPr>
              <w:t xml:space="preserve">Ability to work proactively </w:t>
            </w:r>
          </w:p>
          <w:p w14:paraId="7C68F23D" w14:textId="063B8B3F" w:rsidR="00614E79" w:rsidRPr="00A158B2" w:rsidRDefault="00614E79" w:rsidP="00FB678B">
            <w:pPr>
              <w:pStyle w:val="pf0"/>
              <w:numPr>
                <w:ilvl w:val="0"/>
                <w:numId w:val="15"/>
              </w:numPr>
              <w:ind w:left="428" w:hanging="292"/>
              <w:rPr>
                <w:rFonts w:asciiTheme="minorHAnsi" w:hAnsiTheme="minorHAnsi" w:cstheme="minorHAnsi"/>
                <w:sz w:val="22"/>
                <w:szCs w:val="22"/>
              </w:rPr>
            </w:pPr>
            <w:r w:rsidRPr="00A158B2">
              <w:rPr>
                <w:rStyle w:val="cf01"/>
                <w:rFonts w:asciiTheme="minorHAnsi" w:hAnsiTheme="minorHAnsi" w:cstheme="minorHAnsi"/>
                <w:sz w:val="22"/>
                <w:szCs w:val="22"/>
              </w:rPr>
              <w:t>Ability to evaluate risk and apply sound miti</w:t>
            </w:r>
            <w:r w:rsidR="002F3379">
              <w:rPr>
                <w:rStyle w:val="cf01"/>
                <w:rFonts w:asciiTheme="minorHAnsi" w:hAnsiTheme="minorHAnsi" w:cstheme="minorHAnsi"/>
                <w:sz w:val="22"/>
                <w:szCs w:val="22"/>
              </w:rPr>
              <w:t>g</w:t>
            </w:r>
            <w:r w:rsidRPr="00A158B2">
              <w:rPr>
                <w:rStyle w:val="cf01"/>
                <w:rFonts w:asciiTheme="minorHAnsi" w:hAnsiTheme="minorHAnsi" w:cstheme="minorHAnsi"/>
                <w:sz w:val="22"/>
                <w:szCs w:val="22"/>
              </w:rPr>
              <w:t xml:space="preserve">ations </w:t>
            </w:r>
          </w:p>
          <w:p w14:paraId="0F9E62A2" w14:textId="6AE1B941" w:rsidR="000274C2" w:rsidRPr="00077573" w:rsidRDefault="002F3379" w:rsidP="00FB678B">
            <w:pPr>
              <w:widowControl w:val="0"/>
              <w:numPr>
                <w:ilvl w:val="0"/>
                <w:numId w:val="15"/>
              </w:numPr>
              <w:tabs>
                <w:tab w:val="left" w:pos="220"/>
                <w:tab w:val="left" w:pos="720"/>
              </w:tabs>
              <w:autoSpaceDE w:val="0"/>
              <w:autoSpaceDN w:val="0"/>
              <w:adjustRightInd w:val="0"/>
              <w:spacing w:after="0" w:line="240" w:lineRule="auto"/>
              <w:ind w:left="428" w:hanging="292"/>
              <w:rPr>
                <w:rFonts w:asciiTheme="minorHAnsi" w:hAnsiTheme="minorHAnsi" w:cstheme="minorHAnsi"/>
                <w:sz w:val="22"/>
                <w:lang w:val="en-US" w:eastAsia="en-GB"/>
              </w:rPr>
            </w:pPr>
            <w:r>
              <w:rPr>
                <w:rFonts w:asciiTheme="minorHAnsi" w:hAnsiTheme="minorHAnsi" w:cstheme="minorHAnsi"/>
                <w:sz w:val="22"/>
                <w:lang w:val="en-US" w:eastAsia="en-GB"/>
              </w:rPr>
              <w:t>S</w:t>
            </w:r>
            <w:r w:rsidR="00A158B2" w:rsidRPr="00A158B2">
              <w:rPr>
                <w:rFonts w:asciiTheme="minorHAnsi" w:hAnsiTheme="minorHAnsi" w:cstheme="minorHAnsi"/>
                <w:sz w:val="22"/>
                <w:lang w:val="en-US" w:eastAsia="en-GB"/>
              </w:rPr>
              <w:t>t</w:t>
            </w:r>
            <w:r w:rsidR="000274C2" w:rsidRPr="00A158B2">
              <w:rPr>
                <w:rFonts w:asciiTheme="minorHAnsi" w:hAnsiTheme="minorHAnsi" w:cstheme="minorHAnsi"/>
                <w:sz w:val="22"/>
                <w:lang w:val="en-US" w:eastAsia="en-GB"/>
              </w:rPr>
              <w:t>rong organi</w:t>
            </w:r>
            <w:r w:rsidR="00813645">
              <w:rPr>
                <w:rFonts w:asciiTheme="minorHAnsi" w:hAnsiTheme="minorHAnsi" w:cstheme="minorHAnsi"/>
                <w:sz w:val="22"/>
                <w:lang w:val="en-US" w:eastAsia="en-GB"/>
              </w:rPr>
              <w:t>s</w:t>
            </w:r>
            <w:r w:rsidR="000274C2" w:rsidRPr="00A158B2">
              <w:rPr>
                <w:rFonts w:asciiTheme="minorHAnsi" w:hAnsiTheme="minorHAnsi" w:cstheme="minorHAnsi"/>
                <w:sz w:val="22"/>
                <w:lang w:val="en-US" w:eastAsia="en-GB"/>
              </w:rPr>
              <w:t>ational</w:t>
            </w:r>
            <w:r w:rsidR="000274C2" w:rsidRPr="00077573">
              <w:rPr>
                <w:rFonts w:asciiTheme="minorHAnsi" w:hAnsiTheme="minorHAnsi" w:cstheme="minorHAnsi"/>
                <w:sz w:val="22"/>
                <w:lang w:val="en-US" w:eastAsia="en-GB"/>
              </w:rPr>
              <w:t xml:space="preserve"> and planning skills, including risk management</w:t>
            </w:r>
          </w:p>
          <w:p w14:paraId="4A3A9AC5" w14:textId="77777777" w:rsidR="000274C2" w:rsidRPr="00077573" w:rsidRDefault="000274C2" w:rsidP="00FB678B">
            <w:pPr>
              <w:widowControl w:val="0"/>
              <w:numPr>
                <w:ilvl w:val="0"/>
                <w:numId w:val="15"/>
              </w:numPr>
              <w:tabs>
                <w:tab w:val="left" w:pos="220"/>
                <w:tab w:val="left" w:pos="720"/>
              </w:tabs>
              <w:autoSpaceDE w:val="0"/>
              <w:autoSpaceDN w:val="0"/>
              <w:adjustRightInd w:val="0"/>
              <w:spacing w:after="0" w:line="240" w:lineRule="auto"/>
              <w:ind w:left="428" w:hanging="292"/>
              <w:rPr>
                <w:rFonts w:asciiTheme="minorHAnsi" w:hAnsiTheme="minorHAnsi" w:cstheme="minorHAnsi"/>
                <w:sz w:val="22"/>
                <w:lang w:val="en-US" w:eastAsia="en-GB"/>
              </w:rPr>
            </w:pPr>
            <w:r w:rsidRPr="00077573">
              <w:rPr>
                <w:rFonts w:asciiTheme="minorHAnsi" w:hAnsiTheme="minorHAnsi" w:cstheme="minorHAnsi"/>
                <w:sz w:val="22"/>
                <w:lang w:val="en-US" w:eastAsia="en-GB"/>
              </w:rPr>
              <w:t>Results driven, possessing a proven track record of delivery against targets</w:t>
            </w:r>
          </w:p>
          <w:p w14:paraId="45506111" w14:textId="6A492DE0" w:rsidR="000274C2" w:rsidRPr="00077573" w:rsidRDefault="000274C2" w:rsidP="00FB678B">
            <w:pPr>
              <w:widowControl w:val="0"/>
              <w:numPr>
                <w:ilvl w:val="0"/>
                <w:numId w:val="15"/>
              </w:numPr>
              <w:tabs>
                <w:tab w:val="left" w:pos="220"/>
                <w:tab w:val="left" w:pos="720"/>
              </w:tabs>
              <w:autoSpaceDE w:val="0"/>
              <w:autoSpaceDN w:val="0"/>
              <w:adjustRightInd w:val="0"/>
              <w:spacing w:after="0" w:line="240" w:lineRule="auto"/>
              <w:ind w:left="428" w:hanging="292"/>
              <w:rPr>
                <w:rFonts w:asciiTheme="minorHAnsi" w:hAnsiTheme="minorHAnsi" w:cstheme="minorHAnsi"/>
                <w:sz w:val="22"/>
                <w:lang w:val="en-US" w:eastAsia="en-GB"/>
              </w:rPr>
            </w:pPr>
            <w:r w:rsidRPr="00077573">
              <w:rPr>
                <w:rFonts w:asciiTheme="minorHAnsi" w:hAnsiTheme="minorHAnsi" w:cstheme="minorHAnsi"/>
                <w:sz w:val="22"/>
                <w:lang w:val="en-US" w:eastAsia="en-GB"/>
              </w:rPr>
              <w:t>Strong interpersonal skills</w:t>
            </w:r>
            <w:r w:rsidR="009275A5" w:rsidRPr="00077573">
              <w:rPr>
                <w:rFonts w:asciiTheme="minorHAnsi" w:hAnsiTheme="minorHAnsi" w:cstheme="minorHAnsi"/>
                <w:sz w:val="22"/>
                <w:lang w:val="en-US" w:eastAsia="en-GB"/>
              </w:rPr>
              <w:t xml:space="preserve"> in support of </w:t>
            </w:r>
            <w:r w:rsidR="006D5E82">
              <w:rPr>
                <w:rFonts w:asciiTheme="minorHAnsi" w:hAnsiTheme="minorHAnsi" w:cstheme="minorHAnsi"/>
                <w:sz w:val="22"/>
                <w:lang w:val="en-US" w:eastAsia="en-GB"/>
              </w:rPr>
              <w:t xml:space="preserve">customer service and </w:t>
            </w:r>
            <w:r w:rsidR="005E67C8" w:rsidRPr="00077573">
              <w:rPr>
                <w:rFonts w:asciiTheme="minorHAnsi" w:hAnsiTheme="minorHAnsi" w:cstheme="minorHAnsi"/>
                <w:sz w:val="22"/>
                <w:lang w:val="en-US" w:eastAsia="en-GB"/>
              </w:rPr>
              <w:t>cross-organi</w:t>
            </w:r>
            <w:r w:rsidR="00813645">
              <w:rPr>
                <w:rFonts w:asciiTheme="minorHAnsi" w:hAnsiTheme="minorHAnsi" w:cstheme="minorHAnsi"/>
                <w:sz w:val="22"/>
                <w:lang w:val="en-US" w:eastAsia="en-GB"/>
              </w:rPr>
              <w:t>s</w:t>
            </w:r>
            <w:r w:rsidR="005E67C8" w:rsidRPr="00077573">
              <w:rPr>
                <w:rFonts w:asciiTheme="minorHAnsi" w:hAnsiTheme="minorHAnsi" w:cstheme="minorHAnsi"/>
                <w:sz w:val="22"/>
                <w:lang w:val="en-US" w:eastAsia="en-GB"/>
              </w:rPr>
              <w:t>ational</w:t>
            </w:r>
            <w:r w:rsidR="009275A5" w:rsidRPr="00077573">
              <w:rPr>
                <w:rFonts w:asciiTheme="minorHAnsi" w:hAnsiTheme="minorHAnsi" w:cstheme="minorHAnsi"/>
                <w:sz w:val="22"/>
                <w:lang w:val="en-US" w:eastAsia="en-GB"/>
              </w:rPr>
              <w:t xml:space="preserve"> collaborative working</w:t>
            </w:r>
          </w:p>
          <w:p w14:paraId="5A12B2AD" w14:textId="19F84C6B" w:rsidR="000274C2" w:rsidRPr="00077573" w:rsidRDefault="006D5E82" w:rsidP="00FB678B">
            <w:pPr>
              <w:widowControl w:val="0"/>
              <w:numPr>
                <w:ilvl w:val="0"/>
                <w:numId w:val="15"/>
              </w:numPr>
              <w:tabs>
                <w:tab w:val="left" w:pos="220"/>
                <w:tab w:val="left" w:pos="720"/>
              </w:tabs>
              <w:autoSpaceDE w:val="0"/>
              <w:autoSpaceDN w:val="0"/>
              <w:adjustRightInd w:val="0"/>
              <w:spacing w:after="0" w:line="240" w:lineRule="auto"/>
              <w:ind w:left="428" w:hanging="292"/>
              <w:rPr>
                <w:rFonts w:asciiTheme="minorHAnsi" w:hAnsiTheme="minorHAnsi" w:cstheme="minorHAnsi"/>
                <w:sz w:val="22"/>
                <w:lang w:val="en-US" w:eastAsia="en-GB"/>
              </w:rPr>
            </w:pPr>
            <w:r>
              <w:rPr>
                <w:rFonts w:asciiTheme="minorHAnsi" w:hAnsiTheme="minorHAnsi" w:cstheme="minorHAnsi"/>
                <w:sz w:val="22"/>
                <w:lang w:val="en-US" w:eastAsia="en-GB"/>
              </w:rPr>
              <w:t>F</w:t>
            </w:r>
            <w:r w:rsidR="000274C2" w:rsidRPr="00077573">
              <w:rPr>
                <w:rFonts w:asciiTheme="minorHAnsi" w:hAnsiTheme="minorHAnsi" w:cstheme="minorHAnsi"/>
                <w:sz w:val="22"/>
                <w:lang w:val="en-US" w:eastAsia="en-GB"/>
              </w:rPr>
              <w:t>inancial awareness and control</w:t>
            </w:r>
          </w:p>
          <w:p w14:paraId="1A5D8D03" w14:textId="77777777" w:rsidR="0007386C" w:rsidRPr="00077573" w:rsidRDefault="0007386C" w:rsidP="00FB678B">
            <w:pPr>
              <w:pStyle w:val="ListParagraph"/>
              <w:numPr>
                <w:ilvl w:val="0"/>
                <w:numId w:val="15"/>
              </w:numPr>
              <w:ind w:left="428" w:hanging="292"/>
              <w:rPr>
                <w:rFonts w:asciiTheme="minorHAnsi" w:hAnsiTheme="minorHAnsi" w:cstheme="minorHAnsi"/>
                <w:sz w:val="22"/>
                <w:szCs w:val="22"/>
              </w:rPr>
            </w:pPr>
            <w:r w:rsidRPr="00077573">
              <w:rPr>
                <w:rFonts w:asciiTheme="minorHAnsi" w:hAnsiTheme="minorHAnsi" w:cstheme="minorHAnsi"/>
                <w:sz w:val="22"/>
                <w:szCs w:val="22"/>
              </w:rPr>
              <w:t>Emotional intelligence and diplomacy to operate effectively and manage key relatio</w:t>
            </w:r>
            <w:r w:rsidR="005E67C8" w:rsidRPr="00077573">
              <w:rPr>
                <w:rFonts w:asciiTheme="minorHAnsi" w:hAnsiTheme="minorHAnsi" w:cstheme="minorHAnsi"/>
                <w:sz w:val="22"/>
                <w:szCs w:val="22"/>
              </w:rPr>
              <w:t xml:space="preserve">nships at senior levels </w:t>
            </w:r>
          </w:p>
        </w:tc>
        <w:tc>
          <w:tcPr>
            <w:tcW w:w="3292" w:type="dxa"/>
            <w:shd w:val="clear" w:color="auto" w:fill="E5DFEC" w:themeFill="accent4" w:themeFillTint="33"/>
          </w:tcPr>
          <w:p w14:paraId="11F770BA" w14:textId="77777777" w:rsidR="00BA5407" w:rsidRPr="00077573" w:rsidRDefault="00BA5407" w:rsidP="003B3AF6">
            <w:pPr>
              <w:spacing w:after="0"/>
              <w:ind w:left="360"/>
              <w:outlineLvl w:val="0"/>
              <w:rPr>
                <w:rFonts w:asciiTheme="minorHAnsi" w:hAnsiTheme="minorHAnsi" w:cstheme="minorHAnsi"/>
                <w:sz w:val="22"/>
              </w:rPr>
            </w:pPr>
          </w:p>
        </w:tc>
        <w:tc>
          <w:tcPr>
            <w:tcW w:w="1701" w:type="dxa"/>
            <w:shd w:val="clear" w:color="auto" w:fill="CCFFCC"/>
          </w:tcPr>
          <w:p w14:paraId="5CAC51BB" w14:textId="77777777" w:rsidR="00BA5407" w:rsidRPr="00077573" w:rsidRDefault="004E1C6A" w:rsidP="004E1C6A">
            <w:pPr>
              <w:outlineLvl w:val="0"/>
              <w:rPr>
                <w:rFonts w:asciiTheme="minorHAnsi" w:hAnsiTheme="minorHAnsi" w:cstheme="minorHAnsi"/>
                <w:sz w:val="22"/>
              </w:rPr>
            </w:pPr>
            <w:r w:rsidRPr="00077573">
              <w:rPr>
                <w:rFonts w:asciiTheme="minorHAnsi" w:hAnsiTheme="minorHAnsi" w:cstheme="minorHAnsi"/>
                <w:sz w:val="22"/>
              </w:rPr>
              <w:t>C &amp; I</w:t>
            </w:r>
          </w:p>
        </w:tc>
      </w:tr>
      <w:tr w:rsidR="002776BF" w:rsidRPr="00077573" w14:paraId="06C2C653" w14:textId="77777777" w:rsidTr="00813645">
        <w:trPr>
          <w:trHeight w:val="589"/>
        </w:trPr>
        <w:tc>
          <w:tcPr>
            <w:tcW w:w="1557" w:type="dxa"/>
            <w:shd w:val="clear" w:color="auto" w:fill="002060"/>
          </w:tcPr>
          <w:p w14:paraId="133D5294" w14:textId="0DF0334F" w:rsidR="00BA5407" w:rsidRPr="00077573" w:rsidRDefault="00BA5407" w:rsidP="00F85E65">
            <w:pPr>
              <w:outlineLvl w:val="0"/>
              <w:rPr>
                <w:rFonts w:asciiTheme="minorHAnsi" w:hAnsiTheme="minorHAnsi" w:cstheme="minorHAnsi"/>
                <w:b/>
                <w:sz w:val="22"/>
              </w:rPr>
            </w:pPr>
            <w:r w:rsidRPr="00077573">
              <w:rPr>
                <w:rFonts w:asciiTheme="minorHAnsi" w:hAnsiTheme="minorHAnsi" w:cstheme="minorHAnsi"/>
                <w:b/>
                <w:sz w:val="22"/>
              </w:rPr>
              <w:t>Physical Characteristics</w:t>
            </w:r>
          </w:p>
        </w:tc>
        <w:tc>
          <w:tcPr>
            <w:tcW w:w="4223" w:type="dxa"/>
            <w:shd w:val="clear" w:color="auto" w:fill="C6D9F1" w:themeFill="text2" w:themeFillTint="33"/>
          </w:tcPr>
          <w:p w14:paraId="3295C3D2" w14:textId="16D3CB86" w:rsidR="00BA5407" w:rsidRPr="00077573" w:rsidRDefault="004E1C6A" w:rsidP="00FB678B">
            <w:pPr>
              <w:pStyle w:val="ListParagraph"/>
              <w:numPr>
                <w:ilvl w:val="0"/>
                <w:numId w:val="18"/>
              </w:numPr>
              <w:ind w:left="428" w:hanging="292"/>
              <w:outlineLvl w:val="0"/>
              <w:rPr>
                <w:rFonts w:asciiTheme="minorHAnsi" w:hAnsiTheme="minorHAnsi" w:cstheme="minorHAnsi"/>
                <w:sz w:val="22"/>
                <w:szCs w:val="22"/>
              </w:rPr>
            </w:pPr>
            <w:r w:rsidRPr="00077573">
              <w:rPr>
                <w:rFonts w:asciiTheme="minorHAnsi" w:hAnsiTheme="minorHAnsi" w:cstheme="minorHAnsi"/>
                <w:sz w:val="22"/>
                <w:szCs w:val="22"/>
              </w:rPr>
              <w:t xml:space="preserve">Ability to travel to attend </w:t>
            </w:r>
            <w:r w:rsidR="002F3379">
              <w:rPr>
                <w:rFonts w:asciiTheme="minorHAnsi" w:hAnsiTheme="minorHAnsi" w:cstheme="minorHAnsi"/>
                <w:sz w:val="22"/>
                <w:szCs w:val="22"/>
              </w:rPr>
              <w:t xml:space="preserve">occasional </w:t>
            </w:r>
            <w:r w:rsidRPr="00077573">
              <w:rPr>
                <w:rFonts w:asciiTheme="minorHAnsi" w:hAnsiTheme="minorHAnsi" w:cstheme="minorHAnsi"/>
                <w:sz w:val="22"/>
                <w:szCs w:val="22"/>
              </w:rPr>
              <w:t>meetings</w:t>
            </w:r>
            <w:r w:rsidR="002F3379">
              <w:rPr>
                <w:rFonts w:asciiTheme="minorHAnsi" w:hAnsiTheme="minorHAnsi" w:cstheme="minorHAnsi"/>
                <w:sz w:val="22"/>
                <w:szCs w:val="22"/>
              </w:rPr>
              <w:t xml:space="preserve"> </w:t>
            </w:r>
            <w:r w:rsidRPr="00077573">
              <w:rPr>
                <w:rFonts w:asciiTheme="minorHAnsi" w:hAnsiTheme="minorHAnsi" w:cstheme="minorHAnsi"/>
                <w:sz w:val="22"/>
                <w:szCs w:val="22"/>
              </w:rPr>
              <w:t>/</w:t>
            </w:r>
            <w:r w:rsidR="002F3379">
              <w:rPr>
                <w:rFonts w:asciiTheme="minorHAnsi" w:hAnsiTheme="minorHAnsi" w:cstheme="minorHAnsi"/>
                <w:sz w:val="22"/>
                <w:szCs w:val="22"/>
              </w:rPr>
              <w:t xml:space="preserve"> </w:t>
            </w:r>
            <w:r w:rsidRPr="00077573">
              <w:rPr>
                <w:rFonts w:asciiTheme="minorHAnsi" w:hAnsiTheme="minorHAnsi" w:cstheme="minorHAnsi"/>
                <w:sz w:val="22"/>
                <w:szCs w:val="22"/>
              </w:rPr>
              <w:t>workshops across the UK</w:t>
            </w:r>
          </w:p>
        </w:tc>
        <w:tc>
          <w:tcPr>
            <w:tcW w:w="3292" w:type="dxa"/>
            <w:shd w:val="clear" w:color="auto" w:fill="E5DFEC" w:themeFill="accent4" w:themeFillTint="33"/>
          </w:tcPr>
          <w:p w14:paraId="368610C7" w14:textId="77777777" w:rsidR="00BA5407" w:rsidRPr="00077573" w:rsidRDefault="00BA5407" w:rsidP="00F85E65">
            <w:pPr>
              <w:outlineLvl w:val="0"/>
              <w:rPr>
                <w:rFonts w:asciiTheme="minorHAnsi" w:hAnsiTheme="minorHAnsi" w:cstheme="minorHAnsi"/>
                <w:sz w:val="22"/>
              </w:rPr>
            </w:pPr>
          </w:p>
        </w:tc>
        <w:tc>
          <w:tcPr>
            <w:tcW w:w="1701" w:type="dxa"/>
            <w:shd w:val="clear" w:color="auto" w:fill="CCFFCC"/>
          </w:tcPr>
          <w:p w14:paraId="503E72B1" w14:textId="77777777" w:rsidR="00BA5407" w:rsidRPr="00077573" w:rsidRDefault="00BA5407" w:rsidP="00F85E65">
            <w:pPr>
              <w:outlineLvl w:val="0"/>
              <w:rPr>
                <w:rFonts w:asciiTheme="minorHAnsi" w:hAnsiTheme="minorHAnsi" w:cstheme="minorHAnsi"/>
                <w:sz w:val="22"/>
              </w:rPr>
            </w:pPr>
          </w:p>
        </w:tc>
      </w:tr>
    </w:tbl>
    <w:p w14:paraId="793EFF58" w14:textId="77777777" w:rsidR="00BA5407" w:rsidRPr="00077573" w:rsidRDefault="00BA5407" w:rsidP="004A1807">
      <w:pPr>
        <w:rPr>
          <w:rFonts w:asciiTheme="minorHAnsi" w:hAnsiTheme="minorHAnsi" w:cstheme="minorHAnsi"/>
          <w:b/>
          <w:sz w:val="22"/>
          <w:u w:val="single"/>
        </w:rPr>
      </w:pPr>
    </w:p>
    <w:p w14:paraId="00D6BEB8" w14:textId="77777777" w:rsidR="00FD6822" w:rsidRPr="00077573" w:rsidRDefault="00FD6822" w:rsidP="00BA5407">
      <w:pPr>
        <w:rPr>
          <w:rFonts w:asciiTheme="minorHAnsi" w:hAnsiTheme="minorHAnsi" w:cstheme="minorHAnsi"/>
          <w:sz w:val="22"/>
        </w:rPr>
      </w:pPr>
    </w:p>
    <w:sectPr w:rsidR="00FD6822" w:rsidRPr="00077573" w:rsidSect="00FB678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2835"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9428" w14:textId="77777777" w:rsidR="00043EF2" w:rsidRDefault="00043EF2" w:rsidP="00FD6822">
      <w:pPr>
        <w:spacing w:after="0" w:line="240" w:lineRule="auto"/>
      </w:pPr>
      <w:r>
        <w:separator/>
      </w:r>
    </w:p>
  </w:endnote>
  <w:endnote w:type="continuationSeparator" w:id="0">
    <w:p w14:paraId="5D34FB88" w14:textId="77777777" w:rsidR="00043EF2" w:rsidRDefault="00043EF2" w:rsidP="00FD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9D93" w14:textId="77777777" w:rsidR="00E56150" w:rsidRDefault="00E56150" w:rsidP="009B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4F482" w14:textId="77777777" w:rsidR="00E56150" w:rsidRDefault="00E56150" w:rsidP="00933F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894" w14:textId="77777777" w:rsidR="00E56150" w:rsidRDefault="00E56150" w:rsidP="009B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0CA">
      <w:rPr>
        <w:rStyle w:val="PageNumber"/>
        <w:noProof/>
      </w:rPr>
      <w:t>6</w:t>
    </w:r>
    <w:r>
      <w:rPr>
        <w:rStyle w:val="PageNumber"/>
      </w:rPr>
      <w:fldChar w:fldCharType="end"/>
    </w:r>
  </w:p>
  <w:p w14:paraId="30272A97" w14:textId="77777777" w:rsidR="00E56150" w:rsidRDefault="00E56150" w:rsidP="00933F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10F5" w14:textId="77777777" w:rsidR="00E56150" w:rsidRDefault="00E56150">
    <w:pPr>
      <w:pStyle w:val="Footer"/>
    </w:pPr>
    <w:r>
      <w:rPr>
        <w:noProof/>
        <w:lang w:eastAsia="en-GB"/>
      </w:rPr>
      <w:drawing>
        <wp:anchor distT="0" distB="0" distL="114300" distR="114300" simplePos="0" relativeHeight="251663360" behindDoc="1" locked="0" layoutInCell="1" allowOverlap="1" wp14:anchorId="71F49787" wp14:editId="4F6608D5">
          <wp:simplePos x="0" y="0"/>
          <wp:positionH relativeFrom="column">
            <wp:posOffset>4400551</wp:posOffset>
          </wp:positionH>
          <wp:positionV relativeFrom="paragraph">
            <wp:posOffset>626745</wp:posOffset>
          </wp:positionV>
          <wp:extent cx="1816100" cy="623918"/>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Footer.jpg"/>
                  <pic:cNvPicPr/>
                </pic:nvPicPr>
                <pic:blipFill>
                  <a:blip r:embed="rId1">
                    <a:extLst>
                      <a:ext uri="{28A0092B-C50C-407E-A947-70E740481C1C}">
                        <a14:useLocalDpi xmlns:a14="http://schemas.microsoft.com/office/drawing/2010/main" val="0"/>
                      </a:ext>
                    </a:extLst>
                  </a:blip>
                  <a:stretch>
                    <a:fillRect/>
                  </a:stretch>
                </pic:blipFill>
                <pic:spPr>
                  <a:xfrm>
                    <a:off x="0" y="0"/>
                    <a:ext cx="1816811" cy="62416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0C51" w14:textId="77777777" w:rsidR="00043EF2" w:rsidRDefault="00043EF2" w:rsidP="00FD6822">
      <w:pPr>
        <w:spacing w:after="0" w:line="240" w:lineRule="auto"/>
      </w:pPr>
      <w:r>
        <w:separator/>
      </w:r>
    </w:p>
  </w:footnote>
  <w:footnote w:type="continuationSeparator" w:id="0">
    <w:p w14:paraId="5E166E14" w14:textId="77777777" w:rsidR="00043EF2" w:rsidRDefault="00043EF2" w:rsidP="00FD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4378" w14:textId="77777777" w:rsidR="00E56150" w:rsidRDefault="00E5615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8254" w14:textId="77777777" w:rsidR="00A158B2" w:rsidRDefault="00A15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2696" w14:textId="1EF3926B" w:rsidR="00E56150" w:rsidRDefault="00A158B2" w:rsidP="00FD6822">
    <w:pPr>
      <w:pStyle w:val="Header"/>
      <w:tabs>
        <w:tab w:val="clear" w:pos="9026"/>
      </w:tabs>
    </w:pPr>
    <w:r w:rsidRPr="0012483F">
      <w:rPr>
        <w:rFonts w:asciiTheme="minorHAnsi" w:hAnsiTheme="minorHAnsi" w:cs="Arial"/>
        <w:b/>
        <w:noProof/>
        <w:sz w:val="32"/>
        <w:szCs w:val="32"/>
        <w:lang w:eastAsia="en-GB"/>
      </w:rPr>
      <w:drawing>
        <wp:anchor distT="0" distB="0" distL="114300" distR="114300" simplePos="0" relativeHeight="251666432" behindDoc="0" locked="0" layoutInCell="1" allowOverlap="1" wp14:anchorId="298CAD29" wp14:editId="14DBC4DB">
          <wp:simplePos x="0" y="0"/>
          <wp:positionH relativeFrom="column">
            <wp:posOffset>3714750</wp:posOffset>
          </wp:positionH>
          <wp:positionV relativeFrom="paragraph">
            <wp:posOffset>-1444625</wp:posOffset>
          </wp:positionV>
          <wp:extent cx="1922145" cy="841375"/>
          <wp:effectExtent l="0" t="0" r="1905" b="0"/>
          <wp:wrapSquare wrapText="bothSides"/>
          <wp:docPr id="1" name="Picture 11" descr="HQI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QIP_header"/>
                  <pic:cNvPicPr>
                    <a:picLocks noChangeAspect="1" noChangeArrowheads="1"/>
                  </pic:cNvPicPr>
                </pic:nvPicPr>
                <pic:blipFill>
                  <a:blip r:embed="rId1" cstate="print"/>
                  <a:srcRect/>
                  <a:stretch>
                    <a:fillRect/>
                  </a:stretch>
                </pic:blipFill>
                <pic:spPr bwMode="auto">
                  <a:xfrm>
                    <a:off x="0" y="0"/>
                    <a:ext cx="1922145" cy="841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AF2994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23DC"/>
    <w:multiLevelType w:val="hybridMultilevel"/>
    <w:tmpl w:val="C3123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D6D18"/>
    <w:multiLevelType w:val="hybridMultilevel"/>
    <w:tmpl w:val="08028B52"/>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334B7"/>
    <w:multiLevelType w:val="hybridMultilevel"/>
    <w:tmpl w:val="9F32C256"/>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3D2C31"/>
    <w:multiLevelType w:val="hybridMultilevel"/>
    <w:tmpl w:val="32C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E3F3D"/>
    <w:multiLevelType w:val="hybridMultilevel"/>
    <w:tmpl w:val="9B30E64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A261DF"/>
    <w:multiLevelType w:val="hybridMultilevel"/>
    <w:tmpl w:val="60E49EB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A6D52"/>
    <w:multiLevelType w:val="hybridMultilevel"/>
    <w:tmpl w:val="E23833C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A3F37"/>
    <w:multiLevelType w:val="hybridMultilevel"/>
    <w:tmpl w:val="AA68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0762D"/>
    <w:multiLevelType w:val="hybridMultilevel"/>
    <w:tmpl w:val="BEE60D3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97514"/>
    <w:multiLevelType w:val="hybridMultilevel"/>
    <w:tmpl w:val="9968A582"/>
    <w:lvl w:ilvl="0" w:tplc="5998AB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5426BE"/>
    <w:multiLevelType w:val="hybridMultilevel"/>
    <w:tmpl w:val="DF28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97E7F"/>
    <w:multiLevelType w:val="hybridMultilevel"/>
    <w:tmpl w:val="69D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4261E"/>
    <w:multiLevelType w:val="hybridMultilevel"/>
    <w:tmpl w:val="72EE7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B43AA9"/>
    <w:multiLevelType w:val="hybridMultilevel"/>
    <w:tmpl w:val="4E047038"/>
    <w:lvl w:ilvl="0" w:tplc="ED44D5D8">
      <w:start w:val="1"/>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8A2B66"/>
    <w:multiLevelType w:val="hybridMultilevel"/>
    <w:tmpl w:val="2AE6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03817"/>
    <w:multiLevelType w:val="hybridMultilevel"/>
    <w:tmpl w:val="FCBC4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01683D"/>
    <w:multiLevelType w:val="hybridMultilevel"/>
    <w:tmpl w:val="C2D26D3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17952"/>
    <w:multiLevelType w:val="hybridMultilevel"/>
    <w:tmpl w:val="0F3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A060A"/>
    <w:multiLevelType w:val="hybridMultilevel"/>
    <w:tmpl w:val="CDE4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E7F44"/>
    <w:multiLevelType w:val="hybridMultilevel"/>
    <w:tmpl w:val="34E8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A08F7"/>
    <w:multiLevelType w:val="hybridMultilevel"/>
    <w:tmpl w:val="BB5AFF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466B07"/>
    <w:multiLevelType w:val="hybridMultilevel"/>
    <w:tmpl w:val="5BE4CC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90242"/>
    <w:multiLevelType w:val="hybridMultilevel"/>
    <w:tmpl w:val="A75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4543C"/>
    <w:multiLevelType w:val="hybridMultilevel"/>
    <w:tmpl w:val="FC62D6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91254E"/>
    <w:multiLevelType w:val="hybridMultilevel"/>
    <w:tmpl w:val="B01487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2739D8"/>
    <w:multiLevelType w:val="hybridMultilevel"/>
    <w:tmpl w:val="896A4F1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D0600"/>
    <w:multiLevelType w:val="hybridMultilevel"/>
    <w:tmpl w:val="961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75508"/>
    <w:multiLevelType w:val="hybridMultilevel"/>
    <w:tmpl w:val="9DB2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C2FA2"/>
    <w:multiLevelType w:val="hybridMultilevel"/>
    <w:tmpl w:val="33EA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12B53"/>
    <w:multiLevelType w:val="hybridMultilevel"/>
    <w:tmpl w:val="556C74C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7CA4660"/>
    <w:multiLevelType w:val="hybridMultilevel"/>
    <w:tmpl w:val="9F143E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5E0C83"/>
    <w:multiLevelType w:val="hybridMultilevel"/>
    <w:tmpl w:val="8EFA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067165"/>
    <w:multiLevelType w:val="hybridMultilevel"/>
    <w:tmpl w:val="E102CCB6"/>
    <w:lvl w:ilvl="0" w:tplc="4C3AD11E">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4999711">
    <w:abstractNumId w:val="34"/>
  </w:num>
  <w:num w:numId="2" w16cid:durableId="1164932357">
    <w:abstractNumId w:val="33"/>
  </w:num>
  <w:num w:numId="3" w16cid:durableId="1070494941">
    <w:abstractNumId w:val="12"/>
  </w:num>
  <w:num w:numId="4" w16cid:durableId="1656494168">
    <w:abstractNumId w:val="18"/>
  </w:num>
  <w:num w:numId="5" w16cid:durableId="971446500">
    <w:abstractNumId w:val="20"/>
  </w:num>
  <w:num w:numId="6" w16cid:durableId="205917420">
    <w:abstractNumId w:val="28"/>
  </w:num>
  <w:num w:numId="7" w16cid:durableId="65735913">
    <w:abstractNumId w:val="11"/>
  </w:num>
  <w:num w:numId="8" w16cid:durableId="751781735">
    <w:abstractNumId w:val="27"/>
  </w:num>
  <w:num w:numId="9" w16cid:durableId="589630865">
    <w:abstractNumId w:val="23"/>
  </w:num>
  <w:num w:numId="10" w16cid:durableId="1097484303">
    <w:abstractNumId w:val="21"/>
  </w:num>
  <w:num w:numId="11" w16cid:durableId="576549425">
    <w:abstractNumId w:val="1"/>
  </w:num>
  <w:num w:numId="12" w16cid:durableId="191039669">
    <w:abstractNumId w:val="13"/>
  </w:num>
  <w:num w:numId="13" w16cid:durableId="1203907890">
    <w:abstractNumId w:val="0"/>
  </w:num>
  <w:num w:numId="14" w16cid:durableId="1666780512">
    <w:abstractNumId w:val="14"/>
  </w:num>
  <w:num w:numId="15" w16cid:durableId="535585676">
    <w:abstractNumId w:val="26"/>
  </w:num>
  <w:num w:numId="16" w16cid:durableId="1607154840">
    <w:abstractNumId w:val="6"/>
  </w:num>
  <w:num w:numId="17" w16cid:durableId="737441215">
    <w:abstractNumId w:val="4"/>
  </w:num>
  <w:num w:numId="18" w16cid:durableId="970944301">
    <w:abstractNumId w:val="8"/>
  </w:num>
  <w:num w:numId="19" w16cid:durableId="1486893969">
    <w:abstractNumId w:val="2"/>
  </w:num>
  <w:num w:numId="20" w16cid:durableId="2017295393">
    <w:abstractNumId w:val="24"/>
  </w:num>
  <w:num w:numId="21" w16cid:durableId="774905834">
    <w:abstractNumId w:val="17"/>
  </w:num>
  <w:num w:numId="22" w16cid:durableId="1554661772">
    <w:abstractNumId w:val="32"/>
  </w:num>
  <w:num w:numId="23" w16cid:durableId="2047289792">
    <w:abstractNumId w:val="15"/>
  </w:num>
  <w:num w:numId="24" w16cid:durableId="707604460">
    <w:abstractNumId w:val="31"/>
  </w:num>
  <w:num w:numId="25" w16cid:durableId="291060306">
    <w:abstractNumId w:val="22"/>
  </w:num>
  <w:num w:numId="26" w16cid:durableId="1901356072">
    <w:abstractNumId w:val="19"/>
  </w:num>
  <w:num w:numId="27" w16cid:durableId="464664412">
    <w:abstractNumId w:val="9"/>
  </w:num>
  <w:num w:numId="28" w16cid:durableId="1839227658">
    <w:abstractNumId w:val="16"/>
  </w:num>
  <w:num w:numId="29" w16cid:durableId="1331719789">
    <w:abstractNumId w:val="30"/>
  </w:num>
  <w:num w:numId="30" w16cid:durableId="1085497253">
    <w:abstractNumId w:val="7"/>
  </w:num>
  <w:num w:numId="31" w16cid:durableId="2037191474">
    <w:abstractNumId w:val="5"/>
  </w:num>
  <w:num w:numId="32" w16cid:durableId="322776838">
    <w:abstractNumId w:val="10"/>
  </w:num>
  <w:num w:numId="33" w16cid:durableId="1464302365">
    <w:abstractNumId w:val="25"/>
  </w:num>
  <w:num w:numId="34" w16cid:durableId="1833372591">
    <w:abstractNumId w:val="29"/>
  </w:num>
  <w:num w:numId="35" w16cid:durableId="564801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2F"/>
    <w:rsid w:val="00010020"/>
    <w:rsid w:val="000274C2"/>
    <w:rsid w:val="00043EF2"/>
    <w:rsid w:val="000526F6"/>
    <w:rsid w:val="0007386C"/>
    <w:rsid w:val="00077573"/>
    <w:rsid w:val="00090D1B"/>
    <w:rsid w:val="000A3F70"/>
    <w:rsid w:val="000F63D3"/>
    <w:rsid w:val="00114B47"/>
    <w:rsid w:val="00115EC1"/>
    <w:rsid w:val="00123049"/>
    <w:rsid w:val="001B446D"/>
    <w:rsid w:val="001C4E56"/>
    <w:rsid w:val="001D1D84"/>
    <w:rsid w:val="001D5E2E"/>
    <w:rsid w:val="0021389E"/>
    <w:rsid w:val="00220D80"/>
    <w:rsid w:val="0023160E"/>
    <w:rsid w:val="00232752"/>
    <w:rsid w:val="00257905"/>
    <w:rsid w:val="00263C91"/>
    <w:rsid w:val="002776BF"/>
    <w:rsid w:val="00294221"/>
    <w:rsid w:val="002B31D0"/>
    <w:rsid w:val="002F3379"/>
    <w:rsid w:val="003218DB"/>
    <w:rsid w:val="00323D5B"/>
    <w:rsid w:val="00335EF1"/>
    <w:rsid w:val="0034239C"/>
    <w:rsid w:val="00347F6A"/>
    <w:rsid w:val="00353003"/>
    <w:rsid w:val="00361D5D"/>
    <w:rsid w:val="00387302"/>
    <w:rsid w:val="003B3AF6"/>
    <w:rsid w:val="003C0DAC"/>
    <w:rsid w:val="003D7594"/>
    <w:rsid w:val="00415A68"/>
    <w:rsid w:val="00440169"/>
    <w:rsid w:val="0044522A"/>
    <w:rsid w:val="00465E4B"/>
    <w:rsid w:val="00490773"/>
    <w:rsid w:val="004A1807"/>
    <w:rsid w:val="004A1E1F"/>
    <w:rsid w:val="004E1C6A"/>
    <w:rsid w:val="005470CB"/>
    <w:rsid w:val="0055393D"/>
    <w:rsid w:val="00554DFC"/>
    <w:rsid w:val="0056664B"/>
    <w:rsid w:val="005677DD"/>
    <w:rsid w:val="00573A80"/>
    <w:rsid w:val="00573DA7"/>
    <w:rsid w:val="005D228F"/>
    <w:rsid w:val="005E67C8"/>
    <w:rsid w:val="00614E79"/>
    <w:rsid w:val="00620040"/>
    <w:rsid w:val="0062073F"/>
    <w:rsid w:val="00645956"/>
    <w:rsid w:val="006535B0"/>
    <w:rsid w:val="00660AFF"/>
    <w:rsid w:val="00660D98"/>
    <w:rsid w:val="006646FC"/>
    <w:rsid w:val="00692025"/>
    <w:rsid w:val="0069714D"/>
    <w:rsid w:val="006C3015"/>
    <w:rsid w:val="006C37D2"/>
    <w:rsid w:val="006D5E82"/>
    <w:rsid w:val="006F2564"/>
    <w:rsid w:val="0070772D"/>
    <w:rsid w:val="00707B4E"/>
    <w:rsid w:val="00721F2C"/>
    <w:rsid w:val="00725CFF"/>
    <w:rsid w:val="00730F87"/>
    <w:rsid w:val="00746703"/>
    <w:rsid w:val="00750A76"/>
    <w:rsid w:val="00776282"/>
    <w:rsid w:val="00784B27"/>
    <w:rsid w:val="007B101C"/>
    <w:rsid w:val="007B4121"/>
    <w:rsid w:val="007D5D4B"/>
    <w:rsid w:val="008035A6"/>
    <w:rsid w:val="00812A48"/>
    <w:rsid w:val="00813645"/>
    <w:rsid w:val="00824A9B"/>
    <w:rsid w:val="008505D4"/>
    <w:rsid w:val="008717FB"/>
    <w:rsid w:val="008972EB"/>
    <w:rsid w:val="008B1B4E"/>
    <w:rsid w:val="008B1B76"/>
    <w:rsid w:val="008B46F3"/>
    <w:rsid w:val="008B4AB3"/>
    <w:rsid w:val="008B6986"/>
    <w:rsid w:val="008D5144"/>
    <w:rsid w:val="008E59A7"/>
    <w:rsid w:val="008F48CD"/>
    <w:rsid w:val="008F52F2"/>
    <w:rsid w:val="009275A5"/>
    <w:rsid w:val="00933F5A"/>
    <w:rsid w:val="00945DD1"/>
    <w:rsid w:val="00946879"/>
    <w:rsid w:val="00995B2D"/>
    <w:rsid w:val="009B62DA"/>
    <w:rsid w:val="009E4506"/>
    <w:rsid w:val="009F0A92"/>
    <w:rsid w:val="009F1930"/>
    <w:rsid w:val="009F6682"/>
    <w:rsid w:val="00A106B7"/>
    <w:rsid w:val="00A158B2"/>
    <w:rsid w:val="00A245CC"/>
    <w:rsid w:val="00A53EB7"/>
    <w:rsid w:val="00A818F2"/>
    <w:rsid w:val="00A83217"/>
    <w:rsid w:val="00AA21B7"/>
    <w:rsid w:val="00AB3098"/>
    <w:rsid w:val="00AF45B3"/>
    <w:rsid w:val="00B055A4"/>
    <w:rsid w:val="00B10389"/>
    <w:rsid w:val="00B2106E"/>
    <w:rsid w:val="00B31630"/>
    <w:rsid w:val="00B621BB"/>
    <w:rsid w:val="00B63442"/>
    <w:rsid w:val="00B74606"/>
    <w:rsid w:val="00B84FE1"/>
    <w:rsid w:val="00B87BAA"/>
    <w:rsid w:val="00B9400D"/>
    <w:rsid w:val="00BA5407"/>
    <w:rsid w:val="00BB16C4"/>
    <w:rsid w:val="00BB5770"/>
    <w:rsid w:val="00BC1F66"/>
    <w:rsid w:val="00BC6BAB"/>
    <w:rsid w:val="00C20354"/>
    <w:rsid w:val="00C3236A"/>
    <w:rsid w:val="00C376F1"/>
    <w:rsid w:val="00C6223E"/>
    <w:rsid w:val="00C870CA"/>
    <w:rsid w:val="00CA377C"/>
    <w:rsid w:val="00CA711B"/>
    <w:rsid w:val="00CF6976"/>
    <w:rsid w:val="00D069B9"/>
    <w:rsid w:val="00D4362F"/>
    <w:rsid w:val="00D566C1"/>
    <w:rsid w:val="00D86370"/>
    <w:rsid w:val="00D9640A"/>
    <w:rsid w:val="00D97285"/>
    <w:rsid w:val="00DD0461"/>
    <w:rsid w:val="00DF0A1F"/>
    <w:rsid w:val="00E018B4"/>
    <w:rsid w:val="00E064A0"/>
    <w:rsid w:val="00E131CF"/>
    <w:rsid w:val="00E13AC8"/>
    <w:rsid w:val="00E13B2F"/>
    <w:rsid w:val="00E32D81"/>
    <w:rsid w:val="00E56150"/>
    <w:rsid w:val="00E72C34"/>
    <w:rsid w:val="00E864A0"/>
    <w:rsid w:val="00EA4A86"/>
    <w:rsid w:val="00EC33AF"/>
    <w:rsid w:val="00EF3A94"/>
    <w:rsid w:val="00F000DA"/>
    <w:rsid w:val="00F34D67"/>
    <w:rsid w:val="00F358F3"/>
    <w:rsid w:val="00F60C5C"/>
    <w:rsid w:val="00F6570F"/>
    <w:rsid w:val="00F85E65"/>
    <w:rsid w:val="00FB678B"/>
    <w:rsid w:val="00FC4A82"/>
    <w:rsid w:val="00FD6822"/>
    <w:rsid w:val="00FE00F8"/>
    <w:rsid w:val="00FF25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D7CE9"/>
  <w15:docId w15:val="{4773FB87-59B6-4C63-BEA2-B5135B57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5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D67"/>
  </w:style>
  <w:style w:type="paragraph" w:styleId="Footer">
    <w:name w:val="footer"/>
    <w:basedOn w:val="Normal"/>
    <w:link w:val="FooterChar"/>
    <w:uiPriority w:val="99"/>
    <w:unhideWhenUsed/>
    <w:rsid w:val="0002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67"/>
  </w:style>
  <w:style w:type="paragraph" w:styleId="BalloonText">
    <w:name w:val="Balloon Text"/>
    <w:basedOn w:val="Normal"/>
    <w:link w:val="BalloonTextChar"/>
    <w:uiPriority w:val="99"/>
    <w:semiHidden/>
    <w:unhideWhenUsed/>
    <w:rsid w:val="0002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67"/>
    <w:rPr>
      <w:rFonts w:ascii="Tahoma" w:hAnsi="Tahoma" w:cs="Tahoma"/>
      <w:sz w:val="16"/>
      <w:szCs w:val="16"/>
    </w:rPr>
  </w:style>
  <w:style w:type="character" w:styleId="PlaceholderText">
    <w:name w:val="Placeholder Text"/>
    <w:basedOn w:val="DefaultParagraphFont"/>
    <w:uiPriority w:val="99"/>
    <w:semiHidden/>
    <w:rsid w:val="00FD6822"/>
    <w:rPr>
      <w:color w:val="808080"/>
    </w:rPr>
  </w:style>
  <w:style w:type="paragraph" w:styleId="NormalWeb">
    <w:name w:val="Normal (Web)"/>
    <w:basedOn w:val="Normal"/>
    <w:uiPriority w:val="99"/>
    <w:unhideWhenUsed/>
    <w:rsid w:val="00BA540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A5407"/>
    <w:pPr>
      <w:spacing w:after="0" w:line="240" w:lineRule="auto"/>
      <w:ind w:left="720"/>
    </w:pPr>
    <w:rPr>
      <w:rFonts w:ascii="Times New Roman" w:eastAsia="Times New Roman" w:hAnsi="Times New Roman"/>
      <w:sz w:val="24"/>
      <w:szCs w:val="24"/>
      <w:lang w:val="en-US"/>
    </w:rPr>
  </w:style>
  <w:style w:type="table" w:styleId="TableGrid">
    <w:name w:val="Table Grid"/>
    <w:basedOn w:val="TableNormal"/>
    <w:uiPriority w:val="59"/>
    <w:rsid w:val="00BA54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5CFF"/>
    <w:rPr>
      <w:sz w:val="18"/>
      <w:szCs w:val="18"/>
    </w:rPr>
  </w:style>
  <w:style w:type="paragraph" w:styleId="CommentText">
    <w:name w:val="annotation text"/>
    <w:basedOn w:val="Normal"/>
    <w:link w:val="CommentTextChar"/>
    <w:uiPriority w:val="99"/>
    <w:unhideWhenUsed/>
    <w:rsid w:val="00725CFF"/>
    <w:pPr>
      <w:spacing w:line="240" w:lineRule="auto"/>
    </w:pPr>
    <w:rPr>
      <w:sz w:val="24"/>
      <w:szCs w:val="24"/>
    </w:rPr>
  </w:style>
  <w:style w:type="character" w:customStyle="1" w:styleId="CommentTextChar">
    <w:name w:val="Comment Text Char"/>
    <w:basedOn w:val="DefaultParagraphFont"/>
    <w:link w:val="CommentText"/>
    <w:uiPriority w:val="99"/>
    <w:rsid w:val="00725CFF"/>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725CFF"/>
    <w:rPr>
      <w:b/>
      <w:bCs/>
      <w:sz w:val="20"/>
      <w:szCs w:val="20"/>
    </w:rPr>
  </w:style>
  <w:style w:type="character" w:customStyle="1" w:styleId="CommentSubjectChar">
    <w:name w:val="Comment Subject Char"/>
    <w:basedOn w:val="CommentTextChar"/>
    <w:link w:val="CommentSubject"/>
    <w:uiPriority w:val="99"/>
    <w:semiHidden/>
    <w:rsid w:val="00725CFF"/>
    <w:rPr>
      <w:rFonts w:ascii="Arial" w:hAnsi="Arial"/>
      <w:b/>
      <w:bCs/>
      <w:sz w:val="24"/>
      <w:szCs w:val="24"/>
      <w:lang w:eastAsia="en-US"/>
    </w:rPr>
  </w:style>
  <w:style w:type="character" w:styleId="PageNumber">
    <w:name w:val="page number"/>
    <w:basedOn w:val="DefaultParagraphFont"/>
    <w:uiPriority w:val="99"/>
    <w:semiHidden/>
    <w:unhideWhenUsed/>
    <w:rsid w:val="00933F5A"/>
  </w:style>
  <w:style w:type="paragraph" w:styleId="Revision">
    <w:name w:val="Revision"/>
    <w:hidden/>
    <w:uiPriority w:val="99"/>
    <w:semiHidden/>
    <w:rsid w:val="00EF3A94"/>
    <w:rPr>
      <w:rFonts w:ascii="Arial" w:hAnsi="Arial"/>
      <w:szCs w:val="22"/>
      <w:lang w:eastAsia="en-US"/>
    </w:rPr>
  </w:style>
  <w:style w:type="paragraph" w:customStyle="1" w:styleId="pf0">
    <w:name w:val="pf0"/>
    <w:basedOn w:val="Normal"/>
    <w:rsid w:val="00614E7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614E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14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qip.org.uk/clinical-outcome-review-programmes-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15F4-0C92-44FB-801E-22649605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NB</Company>
  <LinksUpToDate>false</LinksUpToDate>
  <CharactersWithSpaces>6774</CharactersWithSpaces>
  <SharedDoc>false</SharedDoc>
  <HLinks>
    <vt:vector size="24" baseType="variant">
      <vt:variant>
        <vt:i4>4063319</vt:i4>
      </vt:variant>
      <vt:variant>
        <vt:i4>-1</vt:i4>
      </vt:variant>
      <vt:variant>
        <vt:i4>2058</vt:i4>
      </vt:variant>
      <vt:variant>
        <vt:i4>1</vt:i4>
      </vt:variant>
      <vt:variant>
        <vt:lpwstr>HQIP_header_address</vt:lpwstr>
      </vt:variant>
      <vt:variant>
        <vt:lpwstr/>
      </vt:variant>
      <vt:variant>
        <vt:i4>2949229</vt:i4>
      </vt:variant>
      <vt:variant>
        <vt:i4>-1</vt:i4>
      </vt:variant>
      <vt:variant>
        <vt:i4>2059</vt:i4>
      </vt:variant>
      <vt:variant>
        <vt:i4>1</vt:i4>
      </vt:variant>
      <vt:variant>
        <vt:lpwstr>HQIP_header</vt:lpwstr>
      </vt:variant>
      <vt:variant>
        <vt:lpwstr/>
      </vt:variant>
      <vt:variant>
        <vt:i4>3604589</vt:i4>
      </vt:variant>
      <vt:variant>
        <vt:i4>-1</vt:i4>
      </vt:variant>
      <vt:variant>
        <vt:i4>2060</vt:i4>
      </vt:variant>
      <vt:variant>
        <vt:i4>1</vt:i4>
      </vt:variant>
      <vt:variant>
        <vt:lpwstr>HQIP_footer</vt:lpwstr>
      </vt:variant>
      <vt:variant>
        <vt:lpwstr/>
      </vt:variant>
      <vt:variant>
        <vt:i4>5046283</vt:i4>
      </vt:variant>
      <vt:variant>
        <vt:i4>-1</vt:i4>
      </vt:variant>
      <vt:variant>
        <vt:i4>2061</vt:i4>
      </vt:variant>
      <vt:variant>
        <vt:i4>1</vt:i4>
      </vt:variant>
      <vt:variant>
        <vt:lpwstr>HQIP_continuation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dc:creator>
  <cp:keywords/>
  <dc:description/>
  <cp:lastModifiedBy>Chris Dadson</cp:lastModifiedBy>
  <cp:revision>4</cp:revision>
  <cp:lastPrinted>2016-01-07T20:35:00Z</cp:lastPrinted>
  <dcterms:created xsi:type="dcterms:W3CDTF">2022-10-13T15:00:00Z</dcterms:created>
  <dcterms:modified xsi:type="dcterms:W3CDTF">2022-10-14T09:02:00Z</dcterms:modified>
</cp:coreProperties>
</file>