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2E6" w:rsidRDefault="007F72E6">
      <w:pPr>
        <w:pStyle w:val="BodyText"/>
        <w:rPr>
          <w:rFonts w:ascii="Times New Roman"/>
          <w:sz w:val="20"/>
        </w:rPr>
      </w:pPr>
    </w:p>
    <w:p w:rsidR="007F72E6" w:rsidRDefault="007F72E6">
      <w:pPr>
        <w:pStyle w:val="BodyText"/>
        <w:spacing w:before="2"/>
        <w:rPr>
          <w:rFonts w:ascii="Times New Roman"/>
          <w:sz w:val="17"/>
        </w:rPr>
      </w:pPr>
    </w:p>
    <w:p w:rsidR="007F72E6" w:rsidRDefault="00FB4B46">
      <w:pPr>
        <w:pStyle w:val="BodyText"/>
        <w:ind w:left="708"/>
        <w:rPr>
          <w:rFonts w:ascii="Times New Roman"/>
          <w:sz w:val="20"/>
        </w:rPr>
      </w:pPr>
      <w:r>
        <w:rPr>
          <w:rFonts w:ascii="Times New Roman"/>
          <w:noProof/>
          <w:sz w:val="20"/>
        </w:rPr>
        <w:drawing>
          <wp:inline distT="0" distB="0" distL="0" distR="0" wp14:anchorId="6AB5CB4C" wp14:editId="5B4515C6">
            <wp:extent cx="2563697" cy="557402"/>
            <wp:effectExtent l="0" t="0" r="0" b="0"/>
            <wp:docPr id="1" name="image1.jpeg" descr="NJR-New-Logo-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63697" cy="557402"/>
                    </a:xfrm>
                    <a:prstGeom prst="rect">
                      <a:avLst/>
                    </a:prstGeom>
                  </pic:spPr>
                </pic:pic>
              </a:graphicData>
            </a:graphic>
          </wp:inline>
        </w:drawing>
      </w:r>
    </w:p>
    <w:p w:rsidR="007F72E6" w:rsidRDefault="00FB4B46">
      <w:pPr>
        <w:pStyle w:val="Heading1"/>
        <w:spacing w:before="46"/>
        <w:ind w:left="3167" w:right="1290"/>
        <w:jc w:val="center"/>
      </w:pPr>
      <w:r>
        <w:rPr>
          <w:noProof/>
        </w:rPr>
        <w:drawing>
          <wp:anchor distT="0" distB="0" distL="0" distR="0" simplePos="0" relativeHeight="15728640" behindDoc="0" locked="0" layoutInCell="1" allowOverlap="1" wp14:anchorId="04612DBE" wp14:editId="1F247937">
            <wp:simplePos x="0" y="0"/>
            <wp:positionH relativeFrom="page">
              <wp:posOffset>5148233</wp:posOffset>
            </wp:positionH>
            <wp:positionV relativeFrom="paragraph">
              <wp:posOffset>-823040</wp:posOffset>
            </wp:positionV>
            <wp:extent cx="1558636" cy="895350"/>
            <wp:effectExtent l="0" t="0" r="0" b="0"/>
            <wp:wrapNone/>
            <wp:docPr id="3" name="image2.jpeg" descr="HQIP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558636" cy="895350"/>
                    </a:xfrm>
                    <a:prstGeom prst="rect">
                      <a:avLst/>
                    </a:prstGeom>
                  </pic:spPr>
                </pic:pic>
              </a:graphicData>
            </a:graphic>
          </wp:anchor>
        </w:drawing>
      </w:r>
      <w:r>
        <w:t>JOB</w:t>
      </w:r>
      <w:r>
        <w:rPr>
          <w:spacing w:val="-3"/>
        </w:rPr>
        <w:t xml:space="preserve"> </w:t>
      </w:r>
      <w:r>
        <w:rPr>
          <w:spacing w:val="-2"/>
        </w:rPr>
        <w:t>DESCRIPTION</w:t>
      </w:r>
    </w:p>
    <w:p w:rsidR="007F72E6" w:rsidRDefault="007F72E6">
      <w:pPr>
        <w:pStyle w:val="BodyText"/>
        <w:spacing w:before="1"/>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6"/>
        <w:gridCol w:w="6234"/>
      </w:tblGrid>
      <w:tr w:rsidR="007F72E6">
        <w:trPr>
          <w:trHeight w:val="738"/>
        </w:trPr>
        <w:tc>
          <w:tcPr>
            <w:tcW w:w="3406" w:type="dxa"/>
            <w:shd w:val="clear" w:color="auto" w:fill="001F5F"/>
          </w:tcPr>
          <w:p w:rsidR="007F72E6" w:rsidRDefault="00FB4B46">
            <w:pPr>
              <w:pStyle w:val="TableParagraph"/>
              <w:spacing w:line="268" w:lineRule="exact"/>
              <w:ind w:left="107"/>
              <w:rPr>
                <w:b/>
              </w:rPr>
            </w:pPr>
            <w:r>
              <w:rPr>
                <w:b/>
                <w:color w:val="FFFFFF"/>
              </w:rPr>
              <w:t>Job</w:t>
            </w:r>
            <w:r>
              <w:rPr>
                <w:b/>
                <w:color w:val="FFFFFF"/>
                <w:spacing w:val="-5"/>
              </w:rPr>
              <w:t xml:space="preserve"> </w:t>
            </w:r>
            <w:r>
              <w:rPr>
                <w:b/>
                <w:color w:val="FFFFFF"/>
                <w:spacing w:val="-2"/>
              </w:rPr>
              <w:t>Title:</w:t>
            </w:r>
          </w:p>
        </w:tc>
        <w:tc>
          <w:tcPr>
            <w:tcW w:w="6234" w:type="dxa"/>
          </w:tcPr>
          <w:p w:rsidR="007F72E6" w:rsidRDefault="009C5946">
            <w:pPr>
              <w:pStyle w:val="TableParagraph"/>
              <w:spacing w:line="268" w:lineRule="exact"/>
              <w:ind w:left="107"/>
              <w:rPr>
                <w:b/>
              </w:rPr>
            </w:pPr>
            <w:r>
              <w:rPr>
                <w:b/>
              </w:rPr>
              <w:t>Communication</w:t>
            </w:r>
            <w:r>
              <w:rPr>
                <w:b/>
                <w:spacing w:val="-9"/>
              </w:rPr>
              <w:t xml:space="preserve"> </w:t>
            </w:r>
            <w:r w:rsidR="00C81A0F">
              <w:rPr>
                <w:b/>
                <w:spacing w:val="-9"/>
              </w:rPr>
              <w:t xml:space="preserve">Engagement </w:t>
            </w:r>
            <w:r>
              <w:rPr>
                <w:b/>
              </w:rPr>
              <w:t>Manager,</w:t>
            </w:r>
            <w:r>
              <w:rPr>
                <w:b/>
                <w:spacing w:val="-8"/>
              </w:rPr>
              <w:t xml:space="preserve"> </w:t>
            </w:r>
            <w:r>
              <w:rPr>
                <w:b/>
                <w:spacing w:val="-5"/>
              </w:rPr>
              <w:t>NJR</w:t>
            </w:r>
          </w:p>
        </w:tc>
      </w:tr>
      <w:tr w:rsidR="007F72E6">
        <w:trPr>
          <w:trHeight w:val="618"/>
        </w:trPr>
        <w:tc>
          <w:tcPr>
            <w:tcW w:w="3406" w:type="dxa"/>
            <w:shd w:val="clear" w:color="auto" w:fill="001F5F"/>
          </w:tcPr>
          <w:p w:rsidR="007F72E6" w:rsidRDefault="00FB4B46">
            <w:pPr>
              <w:pStyle w:val="TableParagraph"/>
              <w:spacing w:line="268" w:lineRule="exact"/>
              <w:ind w:left="107"/>
              <w:rPr>
                <w:b/>
              </w:rPr>
            </w:pPr>
            <w:r>
              <w:rPr>
                <w:b/>
                <w:color w:val="FFFFFF"/>
              </w:rPr>
              <w:t>Reporting</w:t>
            </w:r>
            <w:r>
              <w:rPr>
                <w:b/>
                <w:color w:val="FFFFFF"/>
                <w:spacing w:val="-7"/>
              </w:rPr>
              <w:t xml:space="preserve"> </w:t>
            </w:r>
            <w:r>
              <w:rPr>
                <w:b/>
                <w:color w:val="FFFFFF"/>
                <w:spacing w:val="-5"/>
              </w:rPr>
              <w:t>to:</w:t>
            </w:r>
          </w:p>
        </w:tc>
        <w:tc>
          <w:tcPr>
            <w:tcW w:w="6234" w:type="dxa"/>
          </w:tcPr>
          <w:p w:rsidR="007F72E6" w:rsidRDefault="00FB4B46">
            <w:pPr>
              <w:pStyle w:val="TableParagraph"/>
              <w:spacing w:line="268" w:lineRule="exact"/>
              <w:ind w:left="107"/>
              <w:rPr>
                <w:b/>
              </w:rPr>
            </w:pPr>
            <w:r>
              <w:rPr>
                <w:b/>
              </w:rPr>
              <w:t>Associate</w:t>
            </w:r>
            <w:r>
              <w:rPr>
                <w:b/>
                <w:spacing w:val="-7"/>
              </w:rPr>
              <w:t xml:space="preserve"> </w:t>
            </w:r>
            <w:r>
              <w:rPr>
                <w:b/>
              </w:rPr>
              <w:t>Director</w:t>
            </w:r>
            <w:r>
              <w:rPr>
                <w:b/>
                <w:spacing w:val="-7"/>
              </w:rPr>
              <w:t xml:space="preserve"> </w:t>
            </w:r>
            <w:r>
              <w:rPr>
                <w:b/>
              </w:rPr>
              <w:t>of</w:t>
            </w:r>
            <w:r>
              <w:rPr>
                <w:b/>
                <w:spacing w:val="-9"/>
              </w:rPr>
              <w:t xml:space="preserve"> </w:t>
            </w:r>
            <w:r>
              <w:rPr>
                <w:b/>
              </w:rPr>
              <w:t>Communication</w:t>
            </w:r>
            <w:r>
              <w:rPr>
                <w:b/>
                <w:spacing w:val="-5"/>
              </w:rPr>
              <w:t xml:space="preserve"> and</w:t>
            </w:r>
          </w:p>
          <w:p w:rsidR="007F72E6" w:rsidRDefault="00FB4B46">
            <w:pPr>
              <w:pStyle w:val="TableParagraph"/>
              <w:spacing w:before="41"/>
              <w:ind w:left="107"/>
              <w:rPr>
                <w:b/>
              </w:rPr>
            </w:pPr>
            <w:r>
              <w:rPr>
                <w:b/>
              </w:rPr>
              <w:t>Stakeholder</w:t>
            </w:r>
            <w:r>
              <w:rPr>
                <w:b/>
                <w:spacing w:val="-10"/>
              </w:rPr>
              <w:t xml:space="preserve"> </w:t>
            </w:r>
            <w:r>
              <w:rPr>
                <w:b/>
                <w:spacing w:val="-2"/>
              </w:rPr>
              <w:t>Engagement</w:t>
            </w:r>
          </w:p>
        </w:tc>
      </w:tr>
      <w:tr w:rsidR="007F72E6">
        <w:trPr>
          <w:trHeight w:val="537"/>
        </w:trPr>
        <w:tc>
          <w:tcPr>
            <w:tcW w:w="3406" w:type="dxa"/>
            <w:shd w:val="clear" w:color="auto" w:fill="001F5F"/>
          </w:tcPr>
          <w:p w:rsidR="007F72E6" w:rsidRPr="00692215" w:rsidRDefault="00FB4B46">
            <w:pPr>
              <w:pStyle w:val="TableParagraph"/>
              <w:spacing w:line="268" w:lineRule="exact"/>
              <w:ind w:left="107"/>
              <w:rPr>
                <w:b/>
                <w:highlight w:val="yellow"/>
              </w:rPr>
            </w:pPr>
            <w:r w:rsidRPr="00692215">
              <w:rPr>
                <w:b/>
                <w:color w:val="FFFFFF"/>
              </w:rPr>
              <w:t>Salary</w:t>
            </w:r>
            <w:r w:rsidRPr="00692215">
              <w:rPr>
                <w:b/>
                <w:color w:val="FFFFFF"/>
                <w:spacing w:val="-5"/>
              </w:rPr>
              <w:t xml:space="preserve"> </w:t>
            </w:r>
            <w:r w:rsidRPr="00692215">
              <w:rPr>
                <w:b/>
                <w:color w:val="FFFFFF"/>
              </w:rPr>
              <w:t>and</w:t>
            </w:r>
            <w:r w:rsidRPr="00692215">
              <w:rPr>
                <w:b/>
                <w:color w:val="FFFFFF"/>
                <w:spacing w:val="-4"/>
              </w:rPr>
              <w:t xml:space="preserve"> </w:t>
            </w:r>
            <w:r w:rsidRPr="00692215">
              <w:rPr>
                <w:b/>
                <w:color w:val="FFFFFF"/>
                <w:spacing w:val="-2"/>
              </w:rPr>
              <w:t>scale:</w:t>
            </w:r>
          </w:p>
        </w:tc>
        <w:tc>
          <w:tcPr>
            <w:tcW w:w="6234" w:type="dxa"/>
          </w:tcPr>
          <w:p w:rsidR="00B0679A" w:rsidRPr="00692215" w:rsidRDefault="00F7394F">
            <w:pPr>
              <w:pStyle w:val="TableParagraph"/>
              <w:spacing w:line="268" w:lineRule="exact"/>
              <w:ind w:left="158"/>
              <w:rPr>
                <w:b/>
                <w:highlight w:val="yellow"/>
              </w:rPr>
            </w:pPr>
            <w:r>
              <w:rPr>
                <w:b/>
              </w:rPr>
              <w:t>C</w:t>
            </w:r>
            <w:r w:rsidR="001961DA" w:rsidRPr="001961DA">
              <w:rPr>
                <w:b/>
              </w:rPr>
              <w:t>irca £40,000pa depending on skills and experience</w:t>
            </w:r>
          </w:p>
        </w:tc>
      </w:tr>
      <w:tr w:rsidR="007F72E6">
        <w:trPr>
          <w:trHeight w:val="535"/>
        </w:trPr>
        <w:tc>
          <w:tcPr>
            <w:tcW w:w="3406" w:type="dxa"/>
            <w:shd w:val="clear" w:color="auto" w:fill="001F5F"/>
          </w:tcPr>
          <w:p w:rsidR="007F72E6" w:rsidRDefault="00FB4B46">
            <w:pPr>
              <w:pStyle w:val="TableParagraph"/>
              <w:spacing w:line="268" w:lineRule="exact"/>
              <w:ind w:left="107"/>
              <w:rPr>
                <w:b/>
              </w:rPr>
            </w:pPr>
            <w:r>
              <w:rPr>
                <w:b/>
                <w:color w:val="FFFFFF"/>
              </w:rPr>
              <w:t>Contract</w:t>
            </w:r>
            <w:r>
              <w:rPr>
                <w:b/>
                <w:color w:val="FFFFFF"/>
                <w:spacing w:val="-8"/>
              </w:rPr>
              <w:t xml:space="preserve"> </w:t>
            </w:r>
            <w:r>
              <w:rPr>
                <w:b/>
                <w:color w:val="FFFFFF"/>
                <w:spacing w:val="-2"/>
              </w:rPr>
              <w:t>type:</w:t>
            </w:r>
          </w:p>
        </w:tc>
        <w:tc>
          <w:tcPr>
            <w:tcW w:w="6234" w:type="dxa"/>
          </w:tcPr>
          <w:p w:rsidR="007F72E6" w:rsidRDefault="00FB4B46">
            <w:pPr>
              <w:pStyle w:val="TableParagraph"/>
              <w:spacing w:line="268" w:lineRule="exact"/>
              <w:ind w:left="158"/>
              <w:rPr>
                <w:b/>
              </w:rPr>
            </w:pPr>
            <w:r>
              <w:rPr>
                <w:b/>
                <w:spacing w:val="-2"/>
              </w:rPr>
              <w:t>Permanent</w:t>
            </w:r>
          </w:p>
        </w:tc>
      </w:tr>
      <w:tr w:rsidR="002C1587" w:rsidRPr="002C1587">
        <w:trPr>
          <w:trHeight w:val="537"/>
        </w:trPr>
        <w:tc>
          <w:tcPr>
            <w:tcW w:w="3406" w:type="dxa"/>
            <w:shd w:val="clear" w:color="auto" w:fill="001F5F"/>
          </w:tcPr>
          <w:p w:rsidR="007F72E6" w:rsidRPr="002C1587" w:rsidRDefault="00FB4B46">
            <w:pPr>
              <w:pStyle w:val="TableParagraph"/>
              <w:spacing w:before="1"/>
              <w:ind w:left="107"/>
              <w:rPr>
                <w:b/>
              </w:rPr>
            </w:pPr>
            <w:r w:rsidRPr="002C1587">
              <w:rPr>
                <w:b/>
                <w:spacing w:val="-2"/>
              </w:rPr>
              <w:t>Hours:</w:t>
            </w:r>
          </w:p>
        </w:tc>
        <w:tc>
          <w:tcPr>
            <w:tcW w:w="6234" w:type="dxa"/>
          </w:tcPr>
          <w:p w:rsidR="007F72E6" w:rsidRPr="002C1587" w:rsidRDefault="00C81A0F">
            <w:pPr>
              <w:pStyle w:val="TableParagraph"/>
              <w:spacing w:before="1"/>
              <w:ind w:left="158"/>
              <w:rPr>
                <w:b/>
              </w:rPr>
            </w:pPr>
            <w:r w:rsidRPr="001961DA">
              <w:rPr>
                <w:b/>
              </w:rPr>
              <w:t xml:space="preserve">37.5 </w:t>
            </w:r>
            <w:r w:rsidR="00CA16AA" w:rsidRPr="001961DA">
              <w:rPr>
                <w:b/>
              </w:rPr>
              <w:t>hours</w:t>
            </w:r>
            <w:r w:rsidR="00CA16AA" w:rsidRPr="001961DA">
              <w:rPr>
                <w:b/>
                <w:spacing w:val="-2"/>
              </w:rPr>
              <w:t xml:space="preserve"> </w:t>
            </w:r>
            <w:r w:rsidR="004B05EE" w:rsidRPr="001961DA">
              <w:rPr>
                <w:b/>
              </w:rPr>
              <w:t>we</w:t>
            </w:r>
            <w:r w:rsidR="00CF6974" w:rsidRPr="001961DA">
              <w:rPr>
                <w:b/>
              </w:rPr>
              <w:t>ekly</w:t>
            </w:r>
          </w:p>
        </w:tc>
      </w:tr>
      <w:tr w:rsidR="002C1587" w:rsidRPr="002C1587">
        <w:trPr>
          <w:trHeight w:val="577"/>
        </w:trPr>
        <w:tc>
          <w:tcPr>
            <w:tcW w:w="3406" w:type="dxa"/>
            <w:shd w:val="clear" w:color="auto" w:fill="001F5F"/>
          </w:tcPr>
          <w:p w:rsidR="007F72E6" w:rsidRPr="002C1587" w:rsidRDefault="00FB4B46">
            <w:pPr>
              <w:pStyle w:val="TableParagraph"/>
              <w:spacing w:before="1"/>
              <w:ind w:left="107"/>
              <w:rPr>
                <w:b/>
              </w:rPr>
            </w:pPr>
            <w:r w:rsidRPr="002C1587">
              <w:rPr>
                <w:b/>
                <w:spacing w:val="-2"/>
              </w:rPr>
              <w:t>Location</w:t>
            </w:r>
          </w:p>
        </w:tc>
        <w:tc>
          <w:tcPr>
            <w:tcW w:w="6234" w:type="dxa"/>
          </w:tcPr>
          <w:p w:rsidR="007F72E6" w:rsidRPr="002C1587" w:rsidRDefault="004B05EE">
            <w:pPr>
              <w:pStyle w:val="TableParagraph"/>
              <w:spacing w:before="1"/>
              <w:ind w:left="158"/>
              <w:rPr>
                <w:b/>
              </w:rPr>
            </w:pPr>
            <w:r w:rsidRPr="002C1587">
              <w:rPr>
                <w:b/>
              </w:rPr>
              <w:t xml:space="preserve">Remote </w:t>
            </w:r>
            <w:r w:rsidR="00FC2C62" w:rsidRPr="002C1587">
              <w:rPr>
                <w:b/>
              </w:rPr>
              <w:t>(</w:t>
            </w:r>
            <w:r w:rsidR="00AE4D72">
              <w:rPr>
                <w:b/>
              </w:rPr>
              <w:t>h</w:t>
            </w:r>
            <w:r w:rsidR="00CA16AA" w:rsidRPr="002C1587">
              <w:rPr>
                <w:b/>
              </w:rPr>
              <w:t>ome-based</w:t>
            </w:r>
            <w:r w:rsidR="00FC2C62" w:rsidRPr="002C1587">
              <w:rPr>
                <w:b/>
              </w:rPr>
              <w:t>)</w:t>
            </w:r>
            <w:r w:rsidR="00CA16AA" w:rsidRPr="002C1587">
              <w:rPr>
                <w:b/>
              </w:rPr>
              <w:t xml:space="preserve"> with occasional travel to meetings</w:t>
            </w:r>
          </w:p>
        </w:tc>
      </w:tr>
    </w:tbl>
    <w:p w:rsidR="007F72E6" w:rsidRPr="002C1587" w:rsidRDefault="007F72E6">
      <w:pPr>
        <w:pStyle w:val="BodyText"/>
        <w:rPr>
          <w:b/>
          <w:bCs/>
          <w:sz w:val="20"/>
        </w:rPr>
      </w:pPr>
    </w:p>
    <w:p w:rsidR="00BB5CBF" w:rsidRPr="00C81A0F" w:rsidRDefault="00BB5CBF" w:rsidP="000D3E24">
      <w:pPr>
        <w:spacing w:after="200" w:line="276" w:lineRule="auto"/>
        <w:ind w:left="567"/>
        <w:jc w:val="both"/>
        <w:rPr>
          <w:rFonts w:asciiTheme="minorHAnsi" w:hAnsiTheme="minorHAnsi" w:cstheme="minorHAnsi"/>
          <w:b/>
          <w:bCs/>
          <w:lang w:val="en-GB"/>
        </w:rPr>
      </w:pPr>
      <w:r w:rsidRPr="00C81A0F">
        <w:rPr>
          <w:rFonts w:asciiTheme="minorHAnsi" w:hAnsiTheme="minorHAnsi" w:cstheme="minorHAnsi"/>
          <w:b/>
          <w:bCs/>
          <w:lang w:val="en-GB"/>
        </w:rPr>
        <w:t>About the National Joint Registry</w:t>
      </w:r>
    </w:p>
    <w:p w:rsidR="00255E25" w:rsidRPr="00C81A0F" w:rsidRDefault="00255E25" w:rsidP="00255E25">
      <w:pPr>
        <w:spacing w:after="200" w:line="276" w:lineRule="auto"/>
        <w:ind w:left="567"/>
        <w:jc w:val="both"/>
        <w:rPr>
          <w:rFonts w:asciiTheme="minorHAnsi" w:hAnsiTheme="minorHAnsi" w:cstheme="minorHAnsi"/>
          <w:color w:val="000000"/>
          <w:bdr w:val="none" w:sz="0" w:space="0" w:color="auto" w:frame="1"/>
        </w:rPr>
      </w:pPr>
      <w:r w:rsidRPr="00C81A0F">
        <w:rPr>
          <w:rFonts w:asciiTheme="minorHAnsi" w:hAnsiTheme="minorHAnsi" w:cstheme="minorHAnsi"/>
          <w:lang w:val="en-GB"/>
        </w:rPr>
        <w:t xml:space="preserve">The National Joint Registry (NJR) collects information on hip, knee, ankle, elbow and shoulder joint replacement surgery and monitors the performance outcomes of joint replacement medical device implants, as well as surgical and hospital performance. </w:t>
      </w:r>
      <w:r w:rsidRPr="00C81A0F">
        <w:rPr>
          <w:rFonts w:asciiTheme="minorHAnsi" w:hAnsiTheme="minorHAnsi" w:cstheme="minorHAnsi"/>
          <w:color w:val="000000"/>
          <w:bdr w:val="none" w:sz="0" w:space="0" w:color="auto" w:frame="1"/>
        </w:rPr>
        <w:t xml:space="preserve">Described as a global exemplar of an implantable medical device registry, </w:t>
      </w:r>
      <w:r w:rsidRPr="00C81A0F">
        <w:rPr>
          <w:rFonts w:asciiTheme="minorHAnsi" w:hAnsiTheme="minorHAnsi" w:cstheme="minorHAnsi"/>
          <w:color w:val="4B4F58"/>
          <w:shd w:val="clear" w:color="auto" w:fill="FFFFFF"/>
        </w:rPr>
        <w:t xml:space="preserve">the </w:t>
      </w:r>
      <w:r w:rsidRPr="00C81A0F">
        <w:rPr>
          <w:rFonts w:asciiTheme="minorHAnsi" w:hAnsiTheme="minorHAnsi" w:cstheme="minorHAnsi"/>
        </w:rPr>
        <w:t>NJR, which covers England, Wales, Northern Ireland, the Isle of Man</w:t>
      </w:r>
      <w:r w:rsidR="00C81A0F" w:rsidRPr="00C81A0F">
        <w:rPr>
          <w:rFonts w:asciiTheme="minorHAnsi" w:hAnsiTheme="minorHAnsi" w:cstheme="minorHAnsi"/>
        </w:rPr>
        <w:t>,</w:t>
      </w:r>
      <w:r w:rsidRPr="00C81A0F">
        <w:rPr>
          <w:rFonts w:asciiTheme="minorHAnsi" w:hAnsiTheme="minorHAnsi" w:cstheme="minorHAnsi"/>
        </w:rPr>
        <w:t xml:space="preserve"> and Guernsey</w:t>
      </w:r>
      <w:r w:rsidR="00C81A0F" w:rsidRPr="00C81A0F">
        <w:rPr>
          <w:rFonts w:asciiTheme="minorHAnsi" w:hAnsiTheme="minorHAnsi" w:cstheme="minorHAnsi"/>
        </w:rPr>
        <w:t>,</w:t>
      </w:r>
      <w:r w:rsidRPr="00C81A0F">
        <w:rPr>
          <w:rFonts w:asciiTheme="minorHAnsi" w:hAnsiTheme="minorHAnsi" w:cstheme="minorHAnsi"/>
        </w:rPr>
        <w:t xml:space="preserve"> continues to be the largest </w:t>
      </w:r>
      <w:proofErr w:type="spellStart"/>
      <w:r w:rsidRPr="00C81A0F">
        <w:rPr>
          <w:rFonts w:asciiTheme="minorHAnsi" w:hAnsiTheme="minorHAnsi" w:cstheme="minorHAnsi"/>
        </w:rPr>
        <w:t>orthopaedic</w:t>
      </w:r>
      <w:proofErr w:type="spellEnd"/>
      <w:r w:rsidRPr="00C81A0F">
        <w:rPr>
          <w:rFonts w:asciiTheme="minorHAnsi" w:hAnsiTheme="minorHAnsi" w:cstheme="minorHAnsi"/>
        </w:rPr>
        <w:t xml:space="preserve"> registry globally and one of the most influential healthcare registries in the world, now with around 3.7 million procedure records submitted.</w:t>
      </w:r>
    </w:p>
    <w:p w:rsidR="00255E25" w:rsidRPr="00C81A0F" w:rsidRDefault="00255E25" w:rsidP="00255E25">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The key purpose of the registry is to collect high quality and relevant data about joint replacement surgery in order to provide an early warning of issues relating to patient safety. In a continuous drive to improve the quality of outcomes and ensure the value of joint replacement surgery, </w:t>
      </w:r>
      <w:r w:rsidR="00C81A0F" w:rsidRPr="00C81A0F">
        <w:rPr>
          <w:rFonts w:asciiTheme="minorHAnsi" w:hAnsiTheme="minorHAnsi" w:cstheme="minorHAnsi"/>
          <w:lang w:val="en-GB"/>
        </w:rPr>
        <w:t>we</w:t>
      </w:r>
      <w:r w:rsidRPr="00C81A0F">
        <w:rPr>
          <w:rFonts w:asciiTheme="minorHAnsi" w:hAnsiTheme="minorHAnsi" w:cstheme="minorHAnsi"/>
          <w:lang w:val="en-GB"/>
        </w:rPr>
        <w:t xml:space="preserve"> monitor and report</w:t>
      </w:r>
      <w:r w:rsidR="00C81A0F" w:rsidRPr="00C81A0F">
        <w:rPr>
          <w:rFonts w:asciiTheme="minorHAnsi" w:hAnsiTheme="minorHAnsi" w:cstheme="minorHAnsi"/>
          <w:lang w:val="en-GB"/>
        </w:rPr>
        <w:t xml:space="preserve"> on</w:t>
      </w:r>
      <w:r w:rsidRPr="00C81A0F">
        <w:rPr>
          <w:rFonts w:asciiTheme="minorHAnsi" w:hAnsiTheme="minorHAnsi" w:cstheme="minorHAnsi"/>
          <w:lang w:val="en-GB"/>
        </w:rPr>
        <w:t xml:space="preserve"> outcomes on orthopaedic implants, hospitals and surgeons</w:t>
      </w:r>
      <w:r w:rsidR="00C81A0F" w:rsidRPr="00C81A0F">
        <w:rPr>
          <w:rFonts w:asciiTheme="minorHAnsi" w:hAnsiTheme="minorHAnsi" w:cstheme="minorHAnsi"/>
          <w:lang w:val="en-GB"/>
        </w:rPr>
        <w:t xml:space="preserve"> and we work across both the NHS and independent healthcare sector.</w:t>
      </w:r>
    </w:p>
    <w:p w:rsidR="00BB5CBF" w:rsidRPr="00C81A0F" w:rsidRDefault="00C81A0F" w:rsidP="00C81A0F">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We are </w:t>
      </w:r>
      <w:r w:rsidR="00BB5CBF" w:rsidRPr="00C81A0F">
        <w:rPr>
          <w:rFonts w:asciiTheme="minorHAnsi" w:hAnsiTheme="minorHAnsi" w:cstheme="minorHAnsi"/>
          <w:lang w:val="en-GB"/>
        </w:rPr>
        <w:t xml:space="preserve">hosted by the Healthcare Quality Improvement Partnership (HQIP) and overseen by a Steering Committee (NJRSC), which is designated as an NHS England (NHSE) ‘Expert Committee’ </w:t>
      </w:r>
      <w:r w:rsidR="004226D3">
        <w:rPr>
          <w:rFonts w:asciiTheme="minorHAnsi" w:hAnsiTheme="minorHAnsi" w:cstheme="minorHAnsi"/>
          <w:lang w:val="en-GB"/>
        </w:rPr>
        <w:t xml:space="preserve">and </w:t>
      </w:r>
      <w:r w:rsidR="00BB5CBF" w:rsidRPr="00C81A0F">
        <w:rPr>
          <w:rFonts w:asciiTheme="minorHAnsi" w:hAnsiTheme="minorHAnsi" w:cstheme="minorHAnsi"/>
          <w:lang w:val="en-GB"/>
        </w:rPr>
        <w:t xml:space="preserve">is responsible for overseeing the strategic direction of the NJR. There are currently eight </w:t>
      </w:r>
      <w:r w:rsidR="004226D3">
        <w:rPr>
          <w:rFonts w:asciiTheme="minorHAnsi" w:hAnsiTheme="minorHAnsi" w:cstheme="minorHAnsi"/>
          <w:lang w:val="en-GB"/>
        </w:rPr>
        <w:t xml:space="preserve">NJR </w:t>
      </w:r>
      <w:r w:rsidR="00255E25" w:rsidRPr="00C81A0F">
        <w:rPr>
          <w:rFonts w:asciiTheme="minorHAnsi" w:hAnsiTheme="minorHAnsi" w:cstheme="minorHAnsi"/>
          <w:lang w:val="en-GB"/>
        </w:rPr>
        <w:t>sub-</w:t>
      </w:r>
      <w:r w:rsidR="00BB5CBF" w:rsidRPr="00C81A0F">
        <w:rPr>
          <w:rFonts w:asciiTheme="minorHAnsi" w:hAnsiTheme="minorHAnsi" w:cstheme="minorHAnsi"/>
          <w:lang w:val="en-GB"/>
        </w:rPr>
        <w:t xml:space="preserve">committees, which support the work of the NJRSC: </w:t>
      </w:r>
      <w:r w:rsidR="004226D3">
        <w:rPr>
          <w:rFonts w:asciiTheme="minorHAnsi" w:hAnsiTheme="minorHAnsi" w:cstheme="minorHAnsi"/>
          <w:lang w:val="en-GB"/>
        </w:rPr>
        <w:t xml:space="preserve">the </w:t>
      </w:r>
      <w:r w:rsidR="00BB5CBF" w:rsidRPr="00C81A0F">
        <w:rPr>
          <w:rFonts w:asciiTheme="minorHAnsi" w:hAnsiTheme="minorHAnsi" w:cstheme="minorHAnsi"/>
          <w:lang w:val="en-GB"/>
        </w:rPr>
        <w:t xml:space="preserve">Executive, Medical Advisory, Editorial, Surgeon Performance, Implant Scrutiny, Data Quality, Regional Clinical Coordinators and Research Committees. In addition, ad hoc working groups are convened for </w:t>
      </w:r>
      <w:r w:rsidR="00255E25" w:rsidRPr="00C81A0F">
        <w:rPr>
          <w:rFonts w:asciiTheme="minorHAnsi" w:hAnsiTheme="minorHAnsi" w:cstheme="minorHAnsi"/>
          <w:lang w:val="en-GB"/>
        </w:rPr>
        <w:t xml:space="preserve">the </w:t>
      </w:r>
      <w:r w:rsidR="00BB5CBF" w:rsidRPr="00C81A0F">
        <w:rPr>
          <w:rFonts w:asciiTheme="minorHAnsi" w:hAnsiTheme="minorHAnsi" w:cstheme="minorHAnsi"/>
          <w:lang w:val="en-GB"/>
        </w:rPr>
        <w:t xml:space="preserve">purpose </w:t>
      </w:r>
      <w:r w:rsidR="00255E25" w:rsidRPr="00C81A0F">
        <w:rPr>
          <w:rFonts w:asciiTheme="minorHAnsi" w:hAnsiTheme="minorHAnsi" w:cstheme="minorHAnsi"/>
          <w:lang w:val="en-GB"/>
        </w:rPr>
        <w:t xml:space="preserve">of </w:t>
      </w:r>
      <w:r w:rsidR="00BB5CBF" w:rsidRPr="00C81A0F">
        <w:rPr>
          <w:rFonts w:asciiTheme="minorHAnsi" w:hAnsiTheme="minorHAnsi" w:cstheme="minorHAnsi"/>
          <w:lang w:val="en-GB"/>
        </w:rPr>
        <w:t>specific projects and workstreams and vary in number</w:t>
      </w:r>
      <w:r w:rsidR="00255E25" w:rsidRPr="00C81A0F">
        <w:rPr>
          <w:rFonts w:asciiTheme="minorHAnsi" w:hAnsiTheme="minorHAnsi" w:cstheme="minorHAnsi"/>
          <w:lang w:val="en-GB"/>
        </w:rPr>
        <w:t xml:space="preserve"> at any one time,</w:t>
      </w:r>
      <w:r w:rsidR="00BB5CBF" w:rsidRPr="00C81A0F">
        <w:rPr>
          <w:rFonts w:asciiTheme="minorHAnsi" w:hAnsiTheme="minorHAnsi" w:cstheme="minorHAnsi"/>
          <w:lang w:val="en-GB"/>
        </w:rPr>
        <w:t xml:space="preserve"> dependent on activity.</w:t>
      </w:r>
    </w:p>
    <w:p w:rsidR="00BB5CBF" w:rsidRPr="00C81A0F" w:rsidRDefault="00255E25" w:rsidP="000D3E24">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The </w:t>
      </w:r>
      <w:r w:rsidR="00BB5CBF" w:rsidRPr="00C81A0F">
        <w:rPr>
          <w:rFonts w:asciiTheme="minorHAnsi" w:hAnsiTheme="minorHAnsi" w:cstheme="minorHAnsi"/>
          <w:lang w:val="en-GB"/>
        </w:rPr>
        <w:t>NJR</w:t>
      </w:r>
      <w:r w:rsidRPr="00C81A0F">
        <w:rPr>
          <w:rFonts w:asciiTheme="minorHAnsi" w:hAnsiTheme="minorHAnsi" w:cstheme="minorHAnsi"/>
          <w:lang w:val="en-GB"/>
        </w:rPr>
        <w:t>’s</w:t>
      </w:r>
      <w:r w:rsidR="00BB5CBF" w:rsidRPr="00C81A0F">
        <w:rPr>
          <w:rFonts w:asciiTheme="minorHAnsi" w:hAnsiTheme="minorHAnsi" w:cstheme="minorHAnsi"/>
          <w:lang w:val="en-GB"/>
        </w:rPr>
        <w:t xml:space="preserve"> core services are managed under </w:t>
      </w:r>
      <w:r w:rsidR="007508F5" w:rsidRPr="00C81A0F">
        <w:rPr>
          <w:rFonts w:asciiTheme="minorHAnsi" w:hAnsiTheme="minorHAnsi" w:cstheme="minorHAnsi"/>
          <w:lang w:val="en-GB"/>
        </w:rPr>
        <w:t xml:space="preserve">two main </w:t>
      </w:r>
      <w:r w:rsidR="00BB5CBF" w:rsidRPr="00C81A0F">
        <w:rPr>
          <w:rFonts w:asciiTheme="minorHAnsi" w:hAnsiTheme="minorHAnsi" w:cstheme="minorHAnsi"/>
          <w:lang w:val="en-GB"/>
        </w:rPr>
        <w:t>contracts</w:t>
      </w:r>
      <w:r w:rsidR="007508F5" w:rsidRPr="00C81A0F">
        <w:rPr>
          <w:rFonts w:asciiTheme="minorHAnsi" w:hAnsiTheme="minorHAnsi" w:cstheme="minorHAnsi"/>
          <w:lang w:val="en-GB"/>
        </w:rPr>
        <w:t>; one</w:t>
      </w:r>
      <w:r w:rsidR="00BB5CBF" w:rsidRPr="00C81A0F">
        <w:rPr>
          <w:rFonts w:asciiTheme="minorHAnsi" w:hAnsiTheme="minorHAnsi" w:cstheme="minorHAnsi"/>
          <w:lang w:val="en-GB"/>
        </w:rPr>
        <w:t xml:space="preserve"> for </w:t>
      </w:r>
      <w:r w:rsidR="007508F5" w:rsidRPr="00C81A0F">
        <w:rPr>
          <w:rFonts w:asciiTheme="minorHAnsi" w:hAnsiTheme="minorHAnsi" w:cstheme="minorHAnsi"/>
          <w:lang w:val="en-GB"/>
        </w:rPr>
        <w:t xml:space="preserve">the </w:t>
      </w:r>
      <w:r w:rsidR="00BB5CBF" w:rsidRPr="00C81A0F">
        <w:rPr>
          <w:rFonts w:asciiTheme="minorHAnsi" w:hAnsiTheme="minorHAnsi" w:cstheme="minorHAnsi"/>
          <w:lang w:val="en-GB"/>
        </w:rPr>
        <w:t xml:space="preserve">collection and management of data and technology and </w:t>
      </w:r>
      <w:r w:rsidR="007508F5" w:rsidRPr="00C81A0F">
        <w:rPr>
          <w:rFonts w:asciiTheme="minorHAnsi" w:hAnsiTheme="minorHAnsi" w:cstheme="minorHAnsi"/>
          <w:lang w:val="en-GB"/>
        </w:rPr>
        <w:t xml:space="preserve">the second </w:t>
      </w:r>
      <w:r w:rsidR="00BB5CBF" w:rsidRPr="00C81A0F">
        <w:rPr>
          <w:rFonts w:asciiTheme="minorHAnsi" w:hAnsiTheme="minorHAnsi" w:cstheme="minorHAnsi"/>
          <w:lang w:val="en-GB"/>
        </w:rPr>
        <w:t xml:space="preserve">for </w:t>
      </w:r>
      <w:r w:rsidR="007508F5" w:rsidRPr="00C81A0F">
        <w:rPr>
          <w:rFonts w:asciiTheme="minorHAnsi" w:hAnsiTheme="minorHAnsi" w:cstheme="minorHAnsi"/>
          <w:lang w:val="en-GB"/>
        </w:rPr>
        <w:t xml:space="preserve">the </w:t>
      </w:r>
      <w:r w:rsidR="00BB5CBF" w:rsidRPr="00C81A0F">
        <w:rPr>
          <w:rFonts w:asciiTheme="minorHAnsi" w:hAnsiTheme="minorHAnsi" w:cstheme="minorHAnsi"/>
          <w:lang w:val="en-GB"/>
        </w:rPr>
        <w:t>provision of statistical support and analysis of data</w:t>
      </w:r>
      <w:r w:rsidR="007508F5" w:rsidRPr="00C81A0F">
        <w:rPr>
          <w:rFonts w:asciiTheme="minorHAnsi" w:hAnsiTheme="minorHAnsi" w:cstheme="minorHAnsi"/>
          <w:lang w:val="en-GB"/>
        </w:rPr>
        <w:t>. This work</w:t>
      </w:r>
      <w:r w:rsidR="00BB5CBF" w:rsidRPr="00C81A0F">
        <w:rPr>
          <w:rFonts w:asciiTheme="minorHAnsi" w:hAnsiTheme="minorHAnsi" w:cstheme="minorHAnsi"/>
          <w:lang w:val="en-GB"/>
        </w:rPr>
        <w:t xml:space="preserve"> support</w:t>
      </w:r>
      <w:r w:rsidR="007508F5" w:rsidRPr="00C81A0F">
        <w:rPr>
          <w:rFonts w:asciiTheme="minorHAnsi" w:hAnsiTheme="minorHAnsi" w:cstheme="minorHAnsi"/>
          <w:lang w:val="en-GB"/>
        </w:rPr>
        <w:t>s</w:t>
      </w:r>
      <w:r w:rsidR="00BB5CBF" w:rsidRPr="00C81A0F">
        <w:rPr>
          <w:rFonts w:asciiTheme="minorHAnsi" w:hAnsiTheme="minorHAnsi" w:cstheme="minorHAnsi"/>
          <w:lang w:val="en-GB"/>
        </w:rPr>
        <w:t xml:space="preserve"> NJR outcome monitoring, research activity and </w:t>
      </w:r>
      <w:r w:rsidR="007508F5" w:rsidRPr="00C81A0F">
        <w:rPr>
          <w:rFonts w:asciiTheme="minorHAnsi" w:hAnsiTheme="minorHAnsi" w:cstheme="minorHAnsi"/>
          <w:lang w:val="en-GB"/>
        </w:rPr>
        <w:t xml:space="preserve">the production of NJR </w:t>
      </w:r>
      <w:r w:rsidR="00BB5CBF" w:rsidRPr="00C81A0F">
        <w:rPr>
          <w:rFonts w:asciiTheme="minorHAnsi" w:hAnsiTheme="minorHAnsi" w:cstheme="minorHAnsi"/>
          <w:lang w:val="en-GB"/>
        </w:rPr>
        <w:t>publications.</w:t>
      </w:r>
      <w:r w:rsidR="00C81A0F" w:rsidRPr="00C81A0F">
        <w:rPr>
          <w:rFonts w:asciiTheme="minorHAnsi" w:hAnsiTheme="minorHAnsi" w:cstheme="minorHAnsi"/>
          <w:lang w:val="en-GB"/>
        </w:rPr>
        <w:t xml:space="preserve"> The NJR also </w:t>
      </w:r>
      <w:r w:rsidR="004226D3">
        <w:rPr>
          <w:rFonts w:asciiTheme="minorHAnsi" w:hAnsiTheme="minorHAnsi" w:cstheme="minorHAnsi"/>
          <w:lang w:val="en-GB"/>
        </w:rPr>
        <w:t xml:space="preserve">enables and </w:t>
      </w:r>
      <w:r w:rsidR="00C81A0F" w:rsidRPr="00C81A0F">
        <w:rPr>
          <w:rFonts w:asciiTheme="minorHAnsi" w:hAnsiTheme="minorHAnsi" w:cstheme="minorHAnsi"/>
          <w:lang w:val="en-GB"/>
        </w:rPr>
        <w:t>supports wider orthopaedic-related research.</w:t>
      </w:r>
    </w:p>
    <w:p w:rsidR="00BB5CBF" w:rsidRPr="00C81A0F" w:rsidRDefault="00BB5CBF" w:rsidP="00811B37">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The NJR management team, led by the Director of Operations</w:t>
      </w:r>
      <w:r w:rsidR="007508F5" w:rsidRPr="00C81A0F">
        <w:rPr>
          <w:rFonts w:asciiTheme="minorHAnsi" w:hAnsiTheme="minorHAnsi" w:cstheme="minorHAnsi"/>
          <w:lang w:val="en-GB"/>
        </w:rPr>
        <w:t xml:space="preserve">, </w:t>
      </w:r>
      <w:r w:rsidRPr="00C81A0F">
        <w:rPr>
          <w:rFonts w:asciiTheme="minorHAnsi" w:hAnsiTheme="minorHAnsi" w:cstheme="minorHAnsi"/>
          <w:lang w:val="en-GB"/>
        </w:rPr>
        <w:t>oversees the day-to-day operational management</w:t>
      </w:r>
      <w:r w:rsidR="00811B37" w:rsidRPr="00C81A0F">
        <w:rPr>
          <w:rFonts w:asciiTheme="minorHAnsi" w:hAnsiTheme="minorHAnsi" w:cstheme="minorHAnsi"/>
          <w:lang w:val="en-GB"/>
        </w:rPr>
        <w:t xml:space="preserve">, </w:t>
      </w:r>
      <w:r w:rsidRPr="00C81A0F">
        <w:rPr>
          <w:rFonts w:asciiTheme="minorHAnsi" w:hAnsiTheme="minorHAnsi" w:cstheme="minorHAnsi"/>
          <w:lang w:val="en-GB"/>
        </w:rPr>
        <w:t xml:space="preserve">development </w:t>
      </w:r>
      <w:r w:rsidR="00811B37" w:rsidRPr="00C81A0F">
        <w:rPr>
          <w:rFonts w:asciiTheme="minorHAnsi" w:hAnsiTheme="minorHAnsi" w:cstheme="minorHAnsi"/>
          <w:lang w:val="en-GB"/>
        </w:rPr>
        <w:t xml:space="preserve">and communication </w:t>
      </w:r>
      <w:r w:rsidRPr="00C81A0F">
        <w:rPr>
          <w:rFonts w:asciiTheme="minorHAnsi" w:hAnsiTheme="minorHAnsi" w:cstheme="minorHAnsi"/>
          <w:lang w:val="en-GB"/>
        </w:rPr>
        <w:t>of the NJR’s work programme, supporting the NJRSC in providing governance and strategic oversight of the registry</w:t>
      </w:r>
      <w:r w:rsidR="00AE4D72">
        <w:rPr>
          <w:rFonts w:asciiTheme="minorHAnsi" w:hAnsiTheme="minorHAnsi" w:cstheme="minorHAnsi"/>
          <w:lang w:val="en-GB"/>
        </w:rPr>
        <w:t>,</w:t>
      </w:r>
      <w:r w:rsidRPr="00C81A0F">
        <w:rPr>
          <w:rFonts w:asciiTheme="minorHAnsi" w:hAnsiTheme="minorHAnsi" w:cstheme="minorHAnsi"/>
          <w:lang w:val="en-GB"/>
        </w:rPr>
        <w:t xml:space="preserve"> including </w:t>
      </w:r>
      <w:r w:rsidR="000D3E24" w:rsidRPr="00C81A0F">
        <w:rPr>
          <w:rFonts w:asciiTheme="minorHAnsi" w:hAnsiTheme="minorHAnsi" w:cstheme="minorHAnsi"/>
          <w:lang w:val="en-GB"/>
        </w:rPr>
        <w:t xml:space="preserve">NJR </w:t>
      </w:r>
      <w:r w:rsidRPr="00C81A0F">
        <w:rPr>
          <w:rFonts w:asciiTheme="minorHAnsi" w:hAnsiTheme="minorHAnsi" w:cstheme="minorHAnsi"/>
          <w:lang w:val="en-GB"/>
        </w:rPr>
        <w:t>sub-committees and contracts.</w:t>
      </w:r>
      <w:r w:rsidR="00811B37" w:rsidRPr="00C81A0F">
        <w:rPr>
          <w:rFonts w:asciiTheme="minorHAnsi" w:hAnsiTheme="minorHAnsi" w:cstheme="minorHAnsi"/>
          <w:lang w:val="en-GB"/>
        </w:rPr>
        <w:t xml:space="preserve">     </w:t>
      </w:r>
      <w:r w:rsidRPr="00C81A0F">
        <w:rPr>
          <w:rFonts w:asciiTheme="minorHAnsi" w:hAnsiTheme="minorHAnsi" w:cstheme="minorHAnsi"/>
          <w:lang w:val="en-GB"/>
        </w:rPr>
        <w:t>Further information can be found at https://www.njrcentre.org.uk</w:t>
      </w:r>
      <w:r w:rsidRPr="00C81A0F">
        <w:rPr>
          <w:rFonts w:asciiTheme="minorHAnsi" w:hAnsiTheme="minorHAnsi" w:cstheme="minorHAnsi"/>
          <w:sz w:val="20"/>
          <w:lang w:val="en-GB"/>
        </w:rPr>
        <w:t xml:space="preserve"> </w:t>
      </w:r>
    </w:p>
    <w:p w:rsidR="007F72E6" w:rsidRDefault="007F72E6" w:rsidP="000D3E24">
      <w:pPr>
        <w:pStyle w:val="BodyText"/>
        <w:spacing w:before="7"/>
        <w:ind w:left="567"/>
        <w:rPr>
          <w:b/>
          <w:sz w:val="19"/>
        </w:rPr>
      </w:pPr>
    </w:p>
    <w:p w:rsidR="007F72E6" w:rsidRDefault="00BB5CBF" w:rsidP="000D3E24">
      <w:pPr>
        <w:pStyle w:val="BodyText"/>
        <w:ind w:left="567"/>
      </w:pPr>
      <w:r>
        <w:t xml:space="preserve"> </w:t>
      </w:r>
    </w:p>
    <w:p w:rsidR="007F72E6" w:rsidRDefault="007F72E6">
      <w:pPr>
        <w:pStyle w:val="BodyText"/>
        <w:rPr>
          <w:sz w:val="20"/>
        </w:rPr>
      </w:pPr>
    </w:p>
    <w:p w:rsidR="007F72E6" w:rsidRDefault="00CB160E">
      <w:pPr>
        <w:pStyle w:val="BodyText"/>
        <w:spacing w:before="11"/>
        <w:rPr>
          <w:sz w:val="12"/>
        </w:rPr>
      </w:pPr>
      <w:r>
        <w:rPr>
          <w:noProof/>
        </w:rPr>
        <mc:AlternateContent>
          <mc:Choice Requires="wps">
            <w:drawing>
              <wp:anchor distT="0" distB="0" distL="0" distR="0" simplePos="0" relativeHeight="487588352" behindDoc="1" locked="0" layoutInCell="1" allowOverlap="1" wp14:anchorId="554AE661" wp14:editId="1DBCD0CB">
                <wp:simplePos x="0" y="0"/>
                <wp:positionH relativeFrom="page">
                  <wp:posOffset>702945</wp:posOffset>
                </wp:positionH>
                <wp:positionV relativeFrom="paragraph">
                  <wp:posOffset>115570</wp:posOffset>
                </wp:positionV>
                <wp:extent cx="6309360" cy="34036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036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FB4B46">
                            <w:pPr>
                              <w:spacing w:line="268" w:lineRule="exact"/>
                              <w:ind w:left="28"/>
                              <w:rPr>
                                <w:b/>
                                <w:color w:val="000000"/>
                              </w:rPr>
                            </w:pPr>
                            <w:r>
                              <w:rPr>
                                <w:b/>
                                <w:color w:val="FFFFFF"/>
                              </w:rPr>
                              <w:t>Job</w:t>
                            </w:r>
                            <w:r>
                              <w:rPr>
                                <w:b/>
                                <w:color w:val="FFFFFF"/>
                                <w:spacing w:val="-6"/>
                              </w:rPr>
                              <w:t xml:space="preserve"> </w:t>
                            </w:r>
                            <w:r>
                              <w:rPr>
                                <w:b/>
                                <w:color w:val="FFFFFF"/>
                              </w:rPr>
                              <w:t>purpose</w:t>
                            </w:r>
                            <w:r>
                              <w:rPr>
                                <w:b/>
                                <w:color w:val="FFFFFF"/>
                                <w:spacing w:val="-5"/>
                              </w:rPr>
                              <w:t xml:space="preserve"> </w:t>
                            </w:r>
                            <w:r>
                              <w:rPr>
                                <w:b/>
                                <w:color w:val="FFFFFF"/>
                                <w:spacing w:val="-2"/>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E661" id="_x0000_t202" coordsize="21600,21600" o:spt="202" path="m,l,21600r21600,l21600,xe">
                <v:stroke joinstyle="miter"/>
                <v:path gradientshapeok="t" o:connecttype="rect"/>
              </v:shapetype>
              <v:shape id="docshape1" o:spid="_x0000_s1026" type="#_x0000_t202" style="position:absolute;margin-left:55.35pt;margin-top:9.1pt;width:496.8pt;height:26.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" fillcolor="#001f5f" stroked="f">
                <v:textbox inset="0,0,0,0">
                  <w:txbxContent>
                    <w:p w:rsidR="007F72E6" w:rsidRDefault="00FB4B46">
                      <w:pPr>
                        <w:spacing w:line="268" w:lineRule="exact"/>
                        <w:ind w:left="28"/>
                        <w:rPr>
                          <w:b/>
                          <w:color w:val="000000"/>
                        </w:rPr>
                      </w:pPr>
                      <w:r>
                        <w:rPr>
                          <w:b/>
                          <w:color w:val="FFFFFF"/>
                        </w:rPr>
                        <w:t>Job</w:t>
                      </w:r>
                      <w:r>
                        <w:rPr>
                          <w:b/>
                          <w:color w:val="FFFFFF"/>
                          <w:spacing w:val="-6"/>
                        </w:rPr>
                        <w:t xml:space="preserve"> </w:t>
                      </w:r>
                      <w:r>
                        <w:rPr>
                          <w:b/>
                          <w:color w:val="FFFFFF"/>
                        </w:rPr>
                        <w:t>purpose</w:t>
                      </w:r>
                      <w:r>
                        <w:rPr>
                          <w:b/>
                          <w:color w:val="FFFFFF"/>
                          <w:spacing w:val="-5"/>
                        </w:rPr>
                        <w:t xml:space="preserve"> </w:t>
                      </w:r>
                      <w:r>
                        <w:rPr>
                          <w:b/>
                          <w:color w:val="FFFFFF"/>
                          <w:spacing w:val="-2"/>
                        </w:rPr>
                        <w:t>summary</w:t>
                      </w:r>
                    </w:p>
                  </w:txbxContent>
                </v:textbox>
                <w10:wrap type="topAndBottom" anchorx="page"/>
              </v:shape>
            </w:pict>
          </mc:Fallback>
        </mc:AlternateContent>
      </w:r>
    </w:p>
    <w:p w:rsidR="007F72E6" w:rsidRDefault="007F72E6">
      <w:pPr>
        <w:pStyle w:val="BodyText"/>
        <w:spacing w:before="4"/>
        <w:rPr>
          <w:sz w:val="17"/>
        </w:rPr>
      </w:pPr>
    </w:p>
    <w:p w:rsidR="007F72E6" w:rsidRPr="00653B8D" w:rsidRDefault="00FB4B46" w:rsidP="00653B8D">
      <w:pPr>
        <w:pStyle w:val="BodyText"/>
        <w:spacing w:before="56"/>
        <w:ind w:left="454" w:right="-57"/>
        <w:rPr>
          <w:rFonts w:asciiTheme="minorHAnsi" w:hAnsiTheme="minorHAnsi" w:cstheme="minorHAnsi"/>
        </w:rPr>
      </w:pPr>
      <w:r w:rsidRPr="00653B8D">
        <w:rPr>
          <w:rFonts w:asciiTheme="minorHAnsi" w:hAnsiTheme="minorHAnsi" w:cstheme="minorHAnsi"/>
        </w:rPr>
        <w:t>The</w:t>
      </w:r>
      <w:r w:rsidRPr="00653B8D">
        <w:rPr>
          <w:rFonts w:asciiTheme="minorHAnsi" w:hAnsiTheme="minorHAnsi" w:cstheme="minorHAnsi"/>
          <w:spacing w:val="-2"/>
        </w:rPr>
        <w:t xml:space="preserve"> </w:t>
      </w:r>
      <w:r w:rsidRPr="00653B8D">
        <w:rPr>
          <w:rFonts w:asciiTheme="minorHAnsi" w:hAnsiTheme="minorHAnsi" w:cstheme="minorHAnsi"/>
        </w:rPr>
        <w:t>role</w:t>
      </w:r>
      <w:r w:rsidRPr="00653B8D">
        <w:rPr>
          <w:rFonts w:asciiTheme="minorHAnsi" w:hAnsiTheme="minorHAnsi" w:cstheme="minorHAnsi"/>
          <w:spacing w:val="-4"/>
        </w:rPr>
        <w:t xml:space="preserve"> </w:t>
      </w:r>
      <w:r w:rsidRPr="00653B8D">
        <w:rPr>
          <w:rFonts w:asciiTheme="minorHAnsi" w:hAnsiTheme="minorHAnsi" w:cstheme="minorHAnsi"/>
        </w:rPr>
        <w:t>of</w:t>
      </w:r>
      <w:r w:rsidRPr="00653B8D">
        <w:rPr>
          <w:rFonts w:asciiTheme="minorHAnsi" w:hAnsiTheme="minorHAnsi" w:cstheme="minorHAnsi"/>
          <w:spacing w:val="-2"/>
        </w:rPr>
        <w:t xml:space="preserve"> </w:t>
      </w:r>
      <w:r w:rsidR="00C81A0F" w:rsidRPr="007D69C8">
        <w:rPr>
          <w:rFonts w:asciiTheme="minorHAnsi" w:hAnsiTheme="minorHAnsi" w:cstheme="minorHAnsi"/>
          <w:spacing w:val="-2"/>
        </w:rPr>
        <w:t xml:space="preserve">the </w:t>
      </w:r>
      <w:r w:rsidRPr="007D69C8">
        <w:rPr>
          <w:rFonts w:asciiTheme="minorHAnsi" w:hAnsiTheme="minorHAnsi" w:cstheme="minorHAnsi"/>
        </w:rPr>
        <w:t>Communication</w:t>
      </w:r>
      <w:r w:rsidR="00BB5CBF" w:rsidRPr="007D69C8">
        <w:rPr>
          <w:rFonts w:asciiTheme="minorHAnsi" w:hAnsiTheme="minorHAnsi" w:cstheme="minorHAnsi"/>
        </w:rPr>
        <w:t xml:space="preserve"> </w:t>
      </w:r>
      <w:r w:rsidR="00C81A0F" w:rsidRPr="007D69C8">
        <w:rPr>
          <w:rFonts w:asciiTheme="minorHAnsi" w:hAnsiTheme="minorHAnsi" w:cstheme="minorHAnsi"/>
        </w:rPr>
        <w:t xml:space="preserve">Engagement </w:t>
      </w:r>
      <w:r w:rsidRPr="007D69C8">
        <w:rPr>
          <w:rFonts w:asciiTheme="minorHAnsi" w:hAnsiTheme="minorHAnsi" w:cstheme="minorHAnsi"/>
        </w:rPr>
        <w:t>Manager</w:t>
      </w:r>
      <w:r w:rsidRPr="007D69C8">
        <w:rPr>
          <w:rFonts w:asciiTheme="minorHAnsi" w:hAnsiTheme="minorHAnsi" w:cstheme="minorHAnsi"/>
          <w:spacing w:val="-2"/>
        </w:rPr>
        <w:t xml:space="preserve"> </w:t>
      </w:r>
      <w:r w:rsidRPr="007D69C8">
        <w:rPr>
          <w:rFonts w:asciiTheme="minorHAnsi" w:hAnsiTheme="minorHAnsi" w:cstheme="minorHAnsi"/>
        </w:rPr>
        <w:t>is</w:t>
      </w:r>
      <w:r w:rsidRPr="00653B8D">
        <w:rPr>
          <w:rFonts w:asciiTheme="minorHAnsi" w:hAnsiTheme="minorHAnsi" w:cstheme="minorHAnsi"/>
          <w:spacing w:val="-2"/>
        </w:rPr>
        <w:t xml:space="preserve"> </w:t>
      </w:r>
      <w:r w:rsidR="00BB5CBF" w:rsidRPr="00653B8D">
        <w:rPr>
          <w:rFonts w:asciiTheme="minorHAnsi" w:hAnsiTheme="minorHAnsi" w:cstheme="minorHAnsi"/>
        </w:rPr>
        <w:t xml:space="preserve">essential to support </w:t>
      </w:r>
      <w:r w:rsidR="00AE4D72">
        <w:rPr>
          <w:rFonts w:asciiTheme="minorHAnsi" w:hAnsiTheme="minorHAnsi" w:cstheme="minorHAnsi"/>
        </w:rPr>
        <w:t xml:space="preserve">the NJR’s collaborative development of </w:t>
      </w:r>
      <w:r w:rsidRPr="00653B8D">
        <w:rPr>
          <w:rFonts w:asciiTheme="minorHAnsi" w:hAnsiTheme="minorHAnsi" w:cstheme="minorHAnsi"/>
        </w:rPr>
        <w:t>communication</w:t>
      </w:r>
      <w:r w:rsidRPr="00653B8D">
        <w:rPr>
          <w:rFonts w:asciiTheme="minorHAnsi" w:hAnsiTheme="minorHAnsi" w:cstheme="minorHAnsi"/>
          <w:spacing w:val="-3"/>
        </w:rPr>
        <w:t xml:space="preserve"> </w:t>
      </w:r>
      <w:r w:rsidR="000E3EE9">
        <w:rPr>
          <w:rFonts w:asciiTheme="minorHAnsi" w:hAnsiTheme="minorHAnsi" w:cstheme="minorHAnsi"/>
          <w:spacing w:val="-3"/>
        </w:rPr>
        <w:t xml:space="preserve">activity </w:t>
      </w:r>
      <w:r w:rsidR="00C81A0F" w:rsidRPr="00653B8D">
        <w:rPr>
          <w:rFonts w:asciiTheme="minorHAnsi" w:hAnsiTheme="minorHAnsi" w:cstheme="minorHAnsi"/>
          <w:spacing w:val="-4"/>
        </w:rPr>
        <w:t xml:space="preserve">amongst </w:t>
      </w:r>
      <w:r w:rsidR="00C30899">
        <w:rPr>
          <w:rFonts w:asciiTheme="minorHAnsi" w:hAnsiTheme="minorHAnsi" w:cstheme="minorHAnsi"/>
          <w:spacing w:val="-4"/>
        </w:rPr>
        <w:t xml:space="preserve">and for </w:t>
      </w:r>
      <w:r w:rsidR="00C81A0F" w:rsidRPr="00653B8D">
        <w:rPr>
          <w:rFonts w:asciiTheme="minorHAnsi" w:hAnsiTheme="minorHAnsi" w:cstheme="minorHAnsi"/>
          <w:spacing w:val="-4"/>
        </w:rPr>
        <w:t xml:space="preserve">our stakeholders </w:t>
      </w:r>
      <w:r w:rsidRPr="00653B8D">
        <w:rPr>
          <w:rFonts w:asciiTheme="minorHAnsi" w:hAnsiTheme="minorHAnsi" w:cstheme="minorHAnsi"/>
        </w:rPr>
        <w:t>and</w:t>
      </w:r>
      <w:r w:rsidRPr="00653B8D">
        <w:rPr>
          <w:rFonts w:asciiTheme="minorHAnsi" w:hAnsiTheme="minorHAnsi" w:cstheme="minorHAnsi"/>
          <w:spacing w:val="-3"/>
        </w:rPr>
        <w:t xml:space="preserve"> </w:t>
      </w:r>
      <w:r w:rsidRPr="00653B8D">
        <w:rPr>
          <w:rFonts w:asciiTheme="minorHAnsi" w:hAnsiTheme="minorHAnsi" w:cstheme="minorHAnsi"/>
        </w:rPr>
        <w:t>the post</w:t>
      </w:r>
      <w:r w:rsidRPr="00653B8D">
        <w:rPr>
          <w:rFonts w:asciiTheme="minorHAnsi" w:hAnsiTheme="minorHAnsi" w:cstheme="minorHAnsi"/>
          <w:spacing w:val="-4"/>
        </w:rPr>
        <w:t xml:space="preserve"> </w:t>
      </w:r>
      <w:r w:rsidRPr="00653B8D">
        <w:rPr>
          <w:rFonts w:asciiTheme="minorHAnsi" w:hAnsiTheme="minorHAnsi" w:cstheme="minorHAnsi"/>
        </w:rPr>
        <w:t>holder will be a key member of the NJR team.</w:t>
      </w:r>
    </w:p>
    <w:p w:rsidR="007F72E6" w:rsidRPr="00653B8D" w:rsidRDefault="00FB4B46" w:rsidP="00653B8D">
      <w:pPr>
        <w:pStyle w:val="BodyText"/>
        <w:spacing w:before="196"/>
        <w:ind w:left="454" w:right="-57"/>
        <w:rPr>
          <w:rFonts w:asciiTheme="minorHAnsi" w:hAnsiTheme="minorHAnsi" w:cstheme="minorHAnsi"/>
        </w:rPr>
      </w:pPr>
      <w:r w:rsidRPr="00653B8D">
        <w:rPr>
          <w:rFonts w:asciiTheme="minorHAnsi" w:hAnsiTheme="minorHAnsi" w:cstheme="minorHAnsi"/>
        </w:rPr>
        <w:t>The</w:t>
      </w:r>
      <w:r w:rsidRPr="00653B8D">
        <w:rPr>
          <w:rFonts w:asciiTheme="minorHAnsi" w:hAnsiTheme="minorHAnsi" w:cstheme="minorHAnsi"/>
          <w:spacing w:val="-1"/>
        </w:rPr>
        <w:t xml:space="preserve"> </w:t>
      </w:r>
      <w:r w:rsidRPr="00653B8D">
        <w:rPr>
          <w:rFonts w:asciiTheme="minorHAnsi" w:hAnsiTheme="minorHAnsi" w:cstheme="minorHAnsi"/>
        </w:rPr>
        <w:t>role</w:t>
      </w:r>
      <w:r w:rsidRPr="00653B8D">
        <w:rPr>
          <w:rFonts w:asciiTheme="minorHAnsi" w:hAnsiTheme="minorHAnsi" w:cstheme="minorHAnsi"/>
          <w:spacing w:val="-1"/>
        </w:rPr>
        <w:t xml:space="preserve"> </w:t>
      </w:r>
      <w:r w:rsidRPr="00653B8D">
        <w:rPr>
          <w:rFonts w:asciiTheme="minorHAnsi" w:hAnsiTheme="minorHAnsi" w:cstheme="minorHAnsi"/>
        </w:rPr>
        <w:t>requires</w:t>
      </w:r>
      <w:r w:rsidRPr="00653B8D">
        <w:rPr>
          <w:rFonts w:asciiTheme="minorHAnsi" w:hAnsiTheme="minorHAnsi" w:cstheme="minorHAnsi"/>
          <w:spacing w:val="-1"/>
        </w:rPr>
        <w:t xml:space="preserve"> </w:t>
      </w:r>
      <w:r w:rsidRPr="00653B8D">
        <w:rPr>
          <w:rFonts w:asciiTheme="minorHAnsi" w:hAnsiTheme="minorHAnsi" w:cstheme="minorHAnsi"/>
        </w:rPr>
        <w:t>that</w:t>
      </w:r>
      <w:r w:rsidRPr="00653B8D">
        <w:rPr>
          <w:rFonts w:asciiTheme="minorHAnsi" w:hAnsiTheme="minorHAnsi" w:cstheme="minorHAnsi"/>
          <w:spacing w:val="-1"/>
        </w:rPr>
        <w:t xml:space="preserve"> </w:t>
      </w:r>
      <w:r w:rsidRPr="00653B8D">
        <w:rPr>
          <w:rFonts w:asciiTheme="minorHAnsi" w:hAnsiTheme="minorHAnsi" w:cstheme="minorHAnsi"/>
        </w:rPr>
        <w:t>the</w:t>
      </w:r>
      <w:r w:rsidRPr="00653B8D">
        <w:rPr>
          <w:rFonts w:asciiTheme="minorHAnsi" w:hAnsiTheme="minorHAnsi" w:cstheme="minorHAnsi"/>
          <w:spacing w:val="-6"/>
        </w:rPr>
        <w:t xml:space="preserve"> </w:t>
      </w:r>
      <w:r w:rsidRPr="00653B8D">
        <w:rPr>
          <w:rFonts w:asciiTheme="minorHAnsi" w:hAnsiTheme="minorHAnsi" w:cstheme="minorHAnsi"/>
        </w:rPr>
        <w:t>post holder</w:t>
      </w:r>
      <w:r w:rsidRPr="00653B8D">
        <w:rPr>
          <w:rFonts w:asciiTheme="minorHAnsi" w:hAnsiTheme="minorHAnsi" w:cstheme="minorHAnsi"/>
          <w:spacing w:val="-1"/>
        </w:rPr>
        <w:t xml:space="preserve"> </w:t>
      </w:r>
      <w:r w:rsidRPr="00653B8D">
        <w:rPr>
          <w:rFonts w:asciiTheme="minorHAnsi" w:hAnsiTheme="minorHAnsi" w:cstheme="minorHAnsi"/>
        </w:rPr>
        <w:t>be</w:t>
      </w:r>
      <w:r w:rsidRPr="00653B8D">
        <w:rPr>
          <w:rFonts w:asciiTheme="minorHAnsi" w:hAnsiTheme="minorHAnsi" w:cstheme="minorHAnsi"/>
          <w:spacing w:val="-3"/>
        </w:rPr>
        <w:t xml:space="preserve"> </w:t>
      </w:r>
      <w:r w:rsidRPr="00653B8D">
        <w:rPr>
          <w:rFonts w:asciiTheme="minorHAnsi" w:hAnsiTheme="minorHAnsi" w:cstheme="minorHAnsi"/>
        </w:rPr>
        <w:t>experienced</w:t>
      </w:r>
      <w:r w:rsidRPr="00653B8D">
        <w:rPr>
          <w:rFonts w:asciiTheme="minorHAnsi" w:hAnsiTheme="minorHAnsi" w:cstheme="minorHAnsi"/>
          <w:spacing w:val="-3"/>
        </w:rPr>
        <w:t xml:space="preserve"> </w:t>
      </w:r>
      <w:r w:rsidRPr="00653B8D">
        <w:rPr>
          <w:rFonts w:asciiTheme="minorHAnsi" w:hAnsiTheme="minorHAnsi" w:cstheme="minorHAnsi"/>
        </w:rPr>
        <w:t>in</w:t>
      </w:r>
      <w:r w:rsidRPr="00653B8D">
        <w:rPr>
          <w:rFonts w:asciiTheme="minorHAnsi" w:hAnsiTheme="minorHAnsi" w:cstheme="minorHAnsi"/>
          <w:spacing w:val="-2"/>
        </w:rPr>
        <w:t xml:space="preserve"> </w:t>
      </w:r>
      <w:r w:rsidRPr="00653B8D">
        <w:rPr>
          <w:rFonts w:asciiTheme="minorHAnsi" w:hAnsiTheme="minorHAnsi" w:cstheme="minorHAnsi"/>
        </w:rPr>
        <w:t>a</w:t>
      </w:r>
      <w:r w:rsidRPr="00653B8D">
        <w:rPr>
          <w:rFonts w:asciiTheme="minorHAnsi" w:hAnsiTheme="minorHAnsi" w:cstheme="minorHAnsi"/>
          <w:spacing w:val="-3"/>
        </w:rPr>
        <w:t xml:space="preserve"> </w:t>
      </w:r>
      <w:r w:rsidRPr="00653B8D">
        <w:rPr>
          <w:rFonts w:asciiTheme="minorHAnsi" w:hAnsiTheme="minorHAnsi" w:cstheme="minorHAnsi"/>
        </w:rPr>
        <w:t>range</w:t>
      </w:r>
      <w:r w:rsidRPr="00653B8D">
        <w:rPr>
          <w:rFonts w:asciiTheme="minorHAnsi" w:hAnsiTheme="minorHAnsi" w:cstheme="minorHAnsi"/>
          <w:spacing w:val="-3"/>
        </w:rPr>
        <w:t xml:space="preserve"> </w:t>
      </w:r>
      <w:r w:rsidRPr="00653B8D">
        <w:rPr>
          <w:rFonts w:asciiTheme="minorHAnsi" w:hAnsiTheme="minorHAnsi" w:cstheme="minorHAnsi"/>
        </w:rPr>
        <w:t>of communication</w:t>
      </w:r>
      <w:r w:rsidRPr="00653B8D">
        <w:rPr>
          <w:rFonts w:asciiTheme="minorHAnsi" w:hAnsiTheme="minorHAnsi" w:cstheme="minorHAnsi"/>
          <w:spacing w:val="-2"/>
        </w:rPr>
        <w:t xml:space="preserve"> </w:t>
      </w:r>
      <w:r w:rsidRPr="00653B8D">
        <w:rPr>
          <w:rFonts w:asciiTheme="minorHAnsi" w:hAnsiTheme="minorHAnsi" w:cstheme="minorHAnsi"/>
        </w:rPr>
        <w:t>activity,</w:t>
      </w:r>
      <w:r w:rsidRPr="00653B8D">
        <w:rPr>
          <w:rFonts w:asciiTheme="minorHAnsi" w:hAnsiTheme="minorHAnsi" w:cstheme="minorHAnsi"/>
          <w:spacing w:val="-3"/>
        </w:rPr>
        <w:t xml:space="preserve"> </w:t>
      </w:r>
      <w:r w:rsidRPr="00653B8D">
        <w:rPr>
          <w:rFonts w:asciiTheme="minorHAnsi" w:hAnsiTheme="minorHAnsi" w:cstheme="minorHAnsi"/>
        </w:rPr>
        <w:t>as</w:t>
      </w:r>
      <w:r w:rsidRPr="00653B8D">
        <w:rPr>
          <w:rFonts w:asciiTheme="minorHAnsi" w:hAnsiTheme="minorHAnsi" w:cstheme="minorHAnsi"/>
          <w:spacing w:val="-1"/>
        </w:rPr>
        <w:t xml:space="preserve"> </w:t>
      </w:r>
      <w:r w:rsidRPr="00653B8D">
        <w:rPr>
          <w:rFonts w:asciiTheme="minorHAnsi" w:hAnsiTheme="minorHAnsi" w:cstheme="minorHAnsi"/>
        </w:rPr>
        <w:t>they</w:t>
      </w:r>
      <w:r w:rsidRPr="00653B8D">
        <w:rPr>
          <w:rFonts w:asciiTheme="minorHAnsi" w:hAnsiTheme="minorHAnsi" w:cstheme="minorHAnsi"/>
          <w:spacing w:val="-3"/>
        </w:rPr>
        <w:t xml:space="preserve"> </w:t>
      </w:r>
      <w:r w:rsidRPr="00653B8D">
        <w:rPr>
          <w:rFonts w:asciiTheme="minorHAnsi" w:hAnsiTheme="minorHAnsi" w:cstheme="minorHAnsi"/>
        </w:rPr>
        <w:t xml:space="preserve">will be a key contributor to the smooth running of the communication and stakeholder engagement function within </w:t>
      </w:r>
      <w:r w:rsidR="00C81A0F" w:rsidRPr="00653B8D">
        <w:rPr>
          <w:rFonts w:asciiTheme="minorHAnsi" w:hAnsiTheme="minorHAnsi" w:cstheme="minorHAnsi"/>
        </w:rPr>
        <w:t xml:space="preserve">the </w:t>
      </w:r>
      <w:r w:rsidRPr="00653B8D">
        <w:rPr>
          <w:rFonts w:asciiTheme="minorHAnsi" w:hAnsiTheme="minorHAnsi" w:cstheme="minorHAnsi"/>
        </w:rPr>
        <w:t>NJR as part of a small team.</w:t>
      </w:r>
    </w:p>
    <w:p w:rsidR="007F72E6" w:rsidRDefault="00FB4B46" w:rsidP="00653B8D">
      <w:pPr>
        <w:pStyle w:val="BodyText"/>
        <w:spacing w:before="197"/>
        <w:ind w:left="454" w:right="-57"/>
      </w:pPr>
      <w:r w:rsidRPr="00653B8D">
        <w:rPr>
          <w:rFonts w:asciiTheme="minorHAnsi" w:hAnsiTheme="minorHAnsi" w:cstheme="minorHAnsi"/>
        </w:rPr>
        <w:t>The</w:t>
      </w:r>
      <w:r w:rsidRPr="00653B8D">
        <w:rPr>
          <w:rFonts w:asciiTheme="minorHAnsi" w:hAnsiTheme="minorHAnsi" w:cstheme="minorHAnsi"/>
          <w:spacing w:val="-3"/>
        </w:rPr>
        <w:t xml:space="preserve"> </w:t>
      </w:r>
      <w:r w:rsidRPr="00653B8D">
        <w:rPr>
          <w:rFonts w:asciiTheme="minorHAnsi" w:hAnsiTheme="minorHAnsi" w:cstheme="minorHAnsi"/>
        </w:rPr>
        <w:t>main</w:t>
      </w:r>
      <w:r w:rsidRPr="00653B8D">
        <w:rPr>
          <w:rFonts w:asciiTheme="minorHAnsi" w:hAnsiTheme="minorHAnsi" w:cstheme="minorHAnsi"/>
          <w:spacing w:val="-3"/>
        </w:rPr>
        <w:t xml:space="preserve"> </w:t>
      </w:r>
      <w:r w:rsidRPr="00653B8D">
        <w:rPr>
          <w:rFonts w:asciiTheme="minorHAnsi" w:hAnsiTheme="minorHAnsi" w:cstheme="minorHAnsi"/>
        </w:rPr>
        <w:t>role is</w:t>
      </w:r>
      <w:r w:rsidRPr="00653B8D">
        <w:rPr>
          <w:rFonts w:asciiTheme="minorHAnsi" w:hAnsiTheme="minorHAnsi" w:cstheme="minorHAnsi"/>
          <w:spacing w:val="-1"/>
        </w:rPr>
        <w:t xml:space="preserve"> </w:t>
      </w:r>
      <w:r w:rsidRPr="00653B8D">
        <w:rPr>
          <w:rFonts w:asciiTheme="minorHAnsi" w:hAnsiTheme="minorHAnsi" w:cstheme="minorHAnsi"/>
        </w:rPr>
        <w:t>in</w:t>
      </w:r>
      <w:r w:rsidRPr="00653B8D">
        <w:rPr>
          <w:rFonts w:asciiTheme="minorHAnsi" w:hAnsiTheme="minorHAnsi" w:cstheme="minorHAnsi"/>
          <w:spacing w:val="-4"/>
        </w:rPr>
        <w:t xml:space="preserve"> </w:t>
      </w:r>
      <w:r w:rsidRPr="00653B8D">
        <w:rPr>
          <w:rFonts w:asciiTheme="minorHAnsi" w:hAnsiTheme="minorHAnsi" w:cstheme="minorHAnsi"/>
        </w:rPr>
        <w:t>managing</w:t>
      </w:r>
      <w:r w:rsidRPr="00653B8D">
        <w:rPr>
          <w:rFonts w:asciiTheme="minorHAnsi" w:hAnsiTheme="minorHAnsi" w:cstheme="minorHAnsi"/>
          <w:spacing w:val="-2"/>
        </w:rPr>
        <w:t xml:space="preserve"> </w:t>
      </w:r>
      <w:r w:rsidR="00AE4D72">
        <w:rPr>
          <w:rFonts w:asciiTheme="minorHAnsi" w:hAnsiTheme="minorHAnsi" w:cstheme="minorHAnsi"/>
        </w:rPr>
        <w:t xml:space="preserve">relevant work within </w:t>
      </w:r>
      <w:r w:rsidRPr="00653B8D">
        <w:rPr>
          <w:rFonts w:asciiTheme="minorHAnsi" w:hAnsiTheme="minorHAnsi" w:cstheme="minorHAnsi"/>
        </w:rPr>
        <w:t>the</w:t>
      </w:r>
      <w:r w:rsidRPr="00653B8D">
        <w:rPr>
          <w:rFonts w:asciiTheme="minorHAnsi" w:hAnsiTheme="minorHAnsi" w:cstheme="minorHAnsi"/>
          <w:spacing w:val="-1"/>
        </w:rPr>
        <w:t xml:space="preserve"> </w:t>
      </w:r>
      <w:r w:rsidRPr="00653B8D">
        <w:rPr>
          <w:rFonts w:asciiTheme="minorHAnsi" w:hAnsiTheme="minorHAnsi" w:cstheme="minorHAnsi"/>
        </w:rPr>
        <w:t>communication</w:t>
      </w:r>
      <w:r w:rsidR="00AE4D72">
        <w:rPr>
          <w:rFonts w:asciiTheme="minorHAnsi" w:hAnsiTheme="minorHAnsi" w:cstheme="minorHAnsi"/>
          <w:spacing w:val="-2"/>
        </w:rPr>
        <w:t xml:space="preserve"> team</w:t>
      </w:r>
      <w:r w:rsidRPr="00653B8D">
        <w:rPr>
          <w:rFonts w:asciiTheme="minorHAnsi" w:hAnsiTheme="minorHAnsi" w:cstheme="minorHAnsi"/>
          <w:spacing w:val="-2"/>
        </w:rPr>
        <w:t xml:space="preserve"> </w:t>
      </w:r>
      <w:r w:rsidRPr="00653B8D">
        <w:rPr>
          <w:rFonts w:asciiTheme="minorHAnsi" w:hAnsiTheme="minorHAnsi" w:cstheme="minorHAnsi"/>
        </w:rPr>
        <w:t>in</w:t>
      </w:r>
      <w:r w:rsidRPr="00653B8D">
        <w:rPr>
          <w:rFonts w:asciiTheme="minorHAnsi" w:hAnsiTheme="minorHAnsi" w:cstheme="minorHAnsi"/>
          <w:spacing w:val="-2"/>
        </w:rPr>
        <w:t xml:space="preserve"> </w:t>
      </w:r>
      <w:r w:rsidRPr="00653B8D">
        <w:rPr>
          <w:rFonts w:asciiTheme="minorHAnsi" w:hAnsiTheme="minorHAnsi" w:cstheme="minorHAnsi"/>
        </w:rPr>
        <w:t>various</w:t>
      </w:r>
      <w:r w:rsidRPr="00653B8D">
        <w:rPr>
          <w:rFonts w:asciiTheme="minorHAnsi" w:hAnsiTheme="minorHAnsi" w:cstheme="minorHAnsi"/>
          <w:spacing w:val="-1"/>
        </w:rPr>
        <w:t xml:space="preserve"> </w:t>
      </w:r>
      <w:r w:rsidRPr="00653B8D">
        <w:rPr>
          <w:rFonts w:asciiTheme="minorHAnsi" w:hAnsiTheme="minorHAnsi" w:cstheme="minorHAnsi"/>
        </w:rPr>
        <w:t>capacities such as:</w:t>
      </w:r>
      <w:r w:rsidRPr="00653B8D">
        <w:rPr>
          <w:rFonts w:asciiTheme="minorHAnsi" w:hAnsiTheme="minorHAnsi" w:cstheme="minorHAnsi"/>
          <w:spacing w:val="40"/>
        </w:rPr>
        <w:t xml:space="preserve"> </w:t>
      </w:r>
      <w:r w:rsidR="00C81A0F" w:rsidRPr="00653B8D">
        <w:t>supporting meetings with our stakeholders</w:t>
      </w:r>
      <w:r w:rsidR="00B0679A">
        <w:rPr>
          <w:rFonts w:asciiTheme="minorHAnsi" w:hAnsiTheme="minorHAnsi" w:cstheme="minorHAnsi"/>
          <w:spacing w:val="40"/>
        </w:rPr>
        <w:t xml:space="preserve">; </w:t>
      </w:r>
      <w:r w:rsidR="00560FF7" w:rsidRPr="00653B8D">
        <w:rPr>
          <w:rFonts w:asciiTheme="minorHAnsi" w:hAnsiTheme="minorHAnsi" w:cstheme="minorHAnsi"/>
        </w:rPr>
        <w:t xml:space="preserve">facilitating the drafting of </w:t>
      </w:r>
      <w:r w:rsidRPr="00653B8D">
        <w:rPr>
          <w:rFonts w:asciiTheme="minorHAnsi" w:hAnsiTheme="minorHAnsi" w:cstheme="minorHAnsi"/>
        </w:rPr>
        <w:t xml:space="preserve">content for </w:t>
      </w:r>
      <w:r w:rsidR="00C81A0F" w:rsidRPr="00653B8D">
        <w:rPr>
          <w:rFonts w:asciiTheme="minorHAnsi" w:hAnsiTheme="minorHAnsi" w:cstheme="minorHAnsi"/>
        </w:rPr>
        <w:t xml:space="preserve">articles and </w:t>
      </w:r>
      <w:r w:rsidRPr="00653B8D">
        <w:rPr>
          <w:rFonts w:asciiTheme="minorHAnsi" w:hAnsiTheme="minorHAnsi" w:cstheme="minorHAnsi"/>
        </w:rPr>
        <w:t>press releases</w:t>
      </w:r>
      <w:r w:rsidR="00B0679A">
        <w:rPr>
          <w:rFonts w:asciiTheme="minorHAnsi" w:hAnsiTheme="minorHAnsi" w:cstheme="minorHAnsi"/>
        </w:rPr>
        <w:t>;</w:t>
      </w:r>
      <w:r w:rsidRPr="00653B8D">
        <w:rPr>
          <w:rFonts w:asciiTheme="minorHAnsi" w:hAnsiTheme="minorHAnsi" w:cstheme="minorHAnsi"/>
        </w:rPr>
        <w:t xml:space="preserve"> newsletters and e-bulletins; </w:t>
      </w:r>
      <w:r w:rsidR="00B0679A" w:rsidRPr="001961DA">
        <w:rPr>
          <w:rFonts w:asciiTheme="minorHAnsi" w:hAnsiTheme="minorHAnsi" w:cstheme="minorHAnsi"/>
        </w:rPr>
        <w:t>supporting the development of content for our annual report along with our editorial committee and contractors;</w:t>
      </w:r>
      <w:r w:rsidR="00B0679A">
        <w:rPr>
          <w:rFonts w:asciiTheme="minorHAnsi" w:hAnsiTheme="minorHAnsi" w:cstheme="minorHAnsi"/>
        </w:rPr>
        <w:t xml:space="preserve"> </w:t>
      </w:r>
      <w:r w:rsidR="00BB5CBF" w:rsidRPr="00653B8D">
        <w:rPr>
          <w:rFonts w:asciiTheme="minorHAnsi" w:hAnsiTheme="minorHAnsi" w:cstheme="minorHAnsi"/>
        </w:rPr>
        <w:t xml:space="preserve">supporting </w:t>
      </w:r>
      <w:r w:rsidRPr="00653B8D">
        <w:rPr>
          <w:rFonts w:asciiTheme="minorHAnsi" w:hAnsiTheme="minorHAnsi" w:cstheme="minorHAnsi"/>
        </w:rPr>
        <w:t>social media management</w:t>
      </w:r>
      <w:r w:rsidR="00B0679A">
        <w:rPr>
          <w:rFonts w:asciiTheme="minorHAnsi" w:hAnsiTheme="minorHAnsi" w:cstheme="minorHAnsi"/>
        </w:rPr>
        <w:t>;</w:t>
      </w:r>
      <w:r w:rsidRPr="00653B8D">
        <w:rPr>
          <w:rFonts w:asciiTheme="minorHAnsi" w:hAnsiTheme="minorHAnsi" w:cstheme="minorHAnsi"/>
        </w:rPr>
        <w:t xml:space="preserve"> </w:t>
      </w:r>
      <w:r w:rsidR="00C30899">
        <w:rPr>
          <w:rFonts w:asciiTheme="minorHAnsi" w:hAnsiTheme="minorHAnsi" w:cstheme="minorHAnsi"/>
        </w:rPr>
        <w:t>plus some</w:t>
      </w:r>
      <w:r w:rsidRPr="00653B8D">
        <w:rPr>
          <w:rFonts w:asciiTheme="minorHAnsi" w:hAnsiTheme="minorHAnsi" w:cstheme="minorHAnsi"/>
        </w:rPr>
        <w:t xml:space="preserve"> stakeholder</w:t>
      </w:r>
      <w:r w:rsidRPr="00653B8D">
        <w:rPr>
          <w:rFonts w:asciiTheme="minorHAnsi" w:hAnsiTheme="minorHAnsi" w:cstheme="minorHAnsi"/>
          <w:spacing w:val="-4"/>
        </w:rPr>
        <w:t xml:space="preserve"> </w:t>
      </w:r>
      <w:r w:rsidRPr="00653B8D">
        <w:rPr>
          <w:rFonts w:asciiTheme="minorHAnsi" w:hAnsiTheme="minorHAnsi" w:cstheme="minorHAnsi"/>
        </w:rPr>
        <w:t>engagement</w:t>
      </w:r>
      <w:r w:rsidRPr="00653B8D">
        <w:rPr>
          <w:rFonts w:asciiTheme="minorHAnsi" w:hAnsiTheme="minorHAnsi" w:cstheme="minorHAnsi"/>
          <w:spacing w:val="-2"/>
        </w:rPr>
        <w:t xml:space="preserve"> </w:t>
      </w:r>
      <w:r w:rsidRPr="00653B8D">
        <w:rPr>
          <w:rFonts w:asciiTheme="minorHAnsi" w:hAnsiTheme="minorHAnsi" w:cstheme="minorHAnsi"/>
        </w:rPr>
        <w:t>administration</w:t>
      </w:r>
      <w:r w:rsidRPr="00653B8D">
        <w:rPr>
          <w:rFonts w:asciiTheme="minorHAnsi" w:hAnsiTheme="minorHAnsi" w:cstheme="minorHAnsi"/>
          <w:spacing w:val="-3"/>
        </w:rPr>
        <w:t xml:space="preserve"> </w:t>
      </w:r>
      <w:r w:rsidRPr="00653B8D">
        <w:rPr>
          <w:rFonts w:asciiTheme="minorHAnsi" w:hAnsiTheme="minorHAnsi" w:cstheme="minorHAnsi"/>
        </w:rPr>
        <w:t>using</w:t>
      </w:r>
      <w:r w:rsidRPr="00653B8D">
        <w:rPr>
          <w:rFonts w:asciiTheme="minorHAnsi" w:hAnsiTheme="minorHAnsi" w:cstheme="minorHAnsi"/>
          <w:spacing w:val="-3"/>
        </w:rPr>
        <w:t xml:space="preserve"> </w:t>
      </w:r>
      <w:r w:rsidRPr="00653B8D">
        <w:rPr>
          <w:rFonts w:asciiTheme="minorHAnsi" w:hAnsiTheme="minorHAnsi" w:cstheme="minorHAnsi"/>
        </w:rPr>
        <w:t>the</w:t>
      </w:r>
      <w:r w:rsidRPr="00653B8D">
        <w:rPr>
          <w:rFonts w:asciiTheme="minorHAnsi" w:hAnsiTheme="minorHAnsi" w:cstheme="minorHAnsi"/>
          <w:spacing w:val="-4"/>
        </w:rPr>
        <w:t xml:space="preserve"> </w:t>
      </w:r>
      <w:r w:rsidRPr="00653B8D">
        <w:rPr>
          <w:rFonts w:asciiTheme="minorHAnsi" w:hAnsiTheme="minorHAnsi" w:cstheme="minorHAnsi"/>
        </w:rPr>
        <w:t>CRM.</w:t>
      </w:r>
      <w:r w:rsidRPr="00653B8D">
        <w:rPr>
          <w:rFonts w:asciiTheme="minorHAnsi" w:hAnsiTheme="minorHAnsi" w:cstheme="minorHAnsi"/>
          <w:spacing w:val="-3"/>
        </w:rPr>
        <w:t xml:space="preserve"> </w:t>
      </w:r>
      <w:r w:rsidR="00AE4D72">
        <w:rPr>
          <w:rFonts w:asciiTheme="minorHAnsi" w:hAnsiTheme="minorHAnsi" w:cstheme="minorHAnsi"/>
        </w:rPr>
        <w:t xml:space="preserve">Occasionally </w:t>
      </w:r>
      <w:r w:rsidR="00C30899">
        <w:rPr>
          <w:rFonts w:asciiTheme="minorHAnsi" w:hAnsiTheme="minorHAnsi" w:cstheme="minorHAnsi"/>
        </w:rPr>
        <w:t xml:space="preserve">work </w:t>
      </w:r>
      <w:r w:rsidR="00AE4D72">
        <w:rPr>
          <w:rFonts w:asciiTheme="minorHAnsi" w:hAnsiTheme="minorHAnsi" w:cstheme="minorHAnsi"/>
        </w:rPr>
        <w:t xml:space="preserve">may involve </w:t>
      </w:r>
      <w:r w:rsidR="003367AD" w:rsidRPr="00653B8D">
        <w:rPr>
          <w:rFonts w:asciiTheme="minorHAnsi" w:hAnsiTheme="minorHAnsi" w:cstheme="minorHAnsi"/>
          <w:spacing w:val="-3"/>
        </w:rPr>
        <w:t xml:space="preserve">management </w:t>
      </w:r>
      <w:r w:rsidRPr="00653B8D">
        <w:rPr>
          <w:rFonts w:asciiTheme="minorHAnsi" w:hAnsiTheme="minorHAnsi" w:cstheme="minorHAnsi"/>
        </w:rPr>
        <w:t>responsibility</w:t>
      </w:r>
      <w:r w:rsidRPr="00653B8D">
        <w:rPr>
          <w:rFonts w:asciiTheme="minorHAnsi" w:hAnsiTheme="minorHAnsi" w:cstheme="minorHAnsi"/>
          <w:spacing w:val="-2"/>
        </w:rPr>
        <w:t xml:space="preserve"> </w:t>
      </w:r>
      <w:r w:rsidRPr="00653B8D">
        <w:rPr>
          <w:rFonts w:asciiTheme="minorHAnsi" w:hAnsiTheme="minorHAnsi" w:cstheme="minorHAnsi"/>
        </w:rPr>
        <w:t>for</w:t>
      </w:r>
      <w:r w:rsidRPr="00653B8D">
        <w:rPr>
          <w:rFonts w:asciiTheme="minorHAnsi" w:hAnsiTheme="minorHAnsi" w:cstheme="minorHAnsi"/>
          <w:spacing w:val="-3"/>
        </w:rPr>
        <w:t xml:space="preserve"> </w:t>
      </w:r>
      <w:r w:rsidRPr="00653B8D">
        <w:rPr>
          <w:rFonts w:asciiTheme="minorHAnsi" w:hAnsiTheme="minorHAnsi" w:cstheme="minorHAnsi"/>
        </w:rPr>
        <w:t>some</w:t>
      </w:r>
      <w:r w:rsidRPr="00653B8D">
        <w:rPr>
          <w:rFonts w:asciiTheme="minorHAnsi" w:hAnsiTheme="minorHAnsi" w:cstheme="minorHAnsi"/>
          <w:spacing w:val="-3"/>
        </w:rPr>
        <w:t xml:space="preserve"> </w:t>
      </w:r>
      <w:r w:rsidRPr="00653B8D">
        <w:rPr>
          <w:rFonts w:asciiTheme="minorHAnsi" w:hAnsiTheme="minorHAnsi" w:cstheme="minorHAnsi"/>
        </w:rPr>
        <w:t>NJR</w:t>
      </w:r>
      <w:r w:rsidRPr="00653B8D">
        <w:rPr>
          <w:rFonts w:asciiTheme="minorHAnsi" w:hAnsiTheme="minorHAnsi" w:cstheme="minorHAnsi"/>
          <w:spacing w:val="-2"/>
        </w:rPr>
        <w:t xml:space="preserve"> </w:t>
      </w:r>
      <w:r w:rsidRPr="00653B8D">
        <w:rPr>
          <w:rFonts w:asciiTheme="minorHAnsi" w:hAnsiTheme="minorHAnsi" w:cstheme="minorHAnsi"/>
        </w:rPr>
        <w:t>sub</w:t>
      </w:r>
      <w:r w:rsidR="00C81A0F" w:rsidRPr="00653B8D">
        <w:rPr>
          <w:rFonts w:asciiTheme="minorHAnsi" w:hAnsiTheme="minorHAnsi" w:cstheme="minorHAnsi"/>
        </w:rPr>
        <w:t>-</w:t>
      </w:r>
      <w:r w:rsidRPr="00653B8D">
        <w:rPr>
          <w:rFonts w:asciiTheme="minorHAnsi" w:hAnsiTheme="minorHAnsi" w:cstheme="minorHAnsi"/>
        </w:rPr>
        <w:t xml:space="preserve">committee activities, </w:t>
      </w:r>
      <w:r w:rsidR="00AE4D72">
        <w:rPr>
          <w:rFonts w:asciiTheme="minorHAnsi" w:hAnsiTheme="minorHAnsi" w:cstheme="minorHAnsi"/>
        </w:rPr>
        <w:t xml:space="preserve">for example, </w:t>
      </w:r>
      <w:r w:rsidR="00560FF7" w:rsidRPr="00653B8D">
        <w:rPr>
          <w:rFonts w:asciiTheme="minorHAnsi" w:hAnsiTheme="minorHAnsi" w:cstheme="minorHAnsi"/>
        </w:rPr>
        <w:t xml:space="preserve">the </w:t>
      </w:r>
      <w:proofErr w:type="spellStart"/>
      <w:r w:rsidR="00560FF7" w:rsidRPr="00653B8D">
        <w:rPr>
          <w:rFonts w:asciiTheme="minorHAnsi" w:hAnsiTheme="minorHAnsi" w:cstheme="minorHAnsi"/>
        </w:rPr>
        <w:t>organising</w:t>
      </w:r>
      <w:proofErr w:type="spellEnd"/>
      <w:r w:rsidR="00560FF7" w:rsidRPr="00653B8D">
        <w:rPr>
          <w:rFonts w:asciiTheme="minorHAnsi" w:hAnsiTheme="minorHAnsi" w:cstheme="minorHAnsi"/>
        </w:rPr>
        <w:t xml:space="preserve"> of</w:t>
      </w:r>
      <w:r w:rsidRPr="00653B8D">
        <w:rPr>
          <w:rFonts w:asciiTheme="minorHAnsi" w:hAnsiTheme="minorHAnsi" w:cstheme="minorHAnsi"/>
        </w:rPr>
        <w:t xml:space="preserve">, attending and recording </w:t>
      </w:r>
      <w:r w:rsidR="00AE4D72">
        <w:rPr>
          <w:rFonts w:asciiTheme="minorHAnsi" w:hAnsiTheme="minorHAnsi" w:cstheme="minorHAnsi"/>
        </w:rPr>
        <w:t xml:space="preserve">of </w:t>
      </w:r>
      <w:r w:rsidRPr="00653B8D">
        <w:rPr>
          <w:rFonts w:asciiTheme="minorHAnsi" w:hAnsiTheme="minorHAnsi" w:cstheme="minorHAnsi"/>
        </w:rPr>
        <w:t xml:space="preserve">minutes </w:t>
      </w:r>
      <w:r w:rsidR="00560FF7" w:rsidRPr="00653B8D">
        <w:rPr>
          <w:rFonts w:asciiTheme="minorHAnsi" w:hAnsiTheme="minorHAnsi" w:cstheme="minorHAnsi"/>
        </w:rPr>
        <w:t xml:space="preserve">for </w:t>
      </w:r>
      <w:r w:rsidR="008434DB">
        <w:rPr>
          <w:rFonts w:asciiTheme="minorHAnsi" w:hAnsiTheme="minorHAnsi" w:cstheme="minorHAnsi"/>
        </w:rPr>
        <w:t>c</w:t>
      </w:r>
      <w:r w:rsidR="008434DB" w:rsidRPr="00653B8D">
        <w:rPr>
          <w:rFonts w:asciiTheme="minorHAnsi" w:hAnsiTheme="minorHAnsi" w:cstheme="minorHAnsi"/>
        </w:rPr>
        <w:t xml:space="preserve">ommittee </w:t>
      </w:r>
      <w:r w:rsidRPr="00653B8D">
        <w:rPr>
          <w:rFonts w:asciiTheme="minorHAnsi" w:hAnsiTheme="minorHAnsi" w:cstheme="minorHAnsi"/>
        </w:rPr>
        <w:t>meetings</w:t>
      </w:r>
      <w:r>
        <w:t>.</w:t>
      </w:r>
    </w:p>
    <w:p w:rsidR="007F72E6" w:rsidRDefault="00CB160E">
      <w:pPr>
        <w:pStyle w:val="BodyText"/>
        <w:rPr>
          <w:sz w:val="20"/>
        </w:rPr>
      </w:pPr>
      <w:r>
        <w:rPr>
          <w:noProof/>
        </w:rPr>
        <mc:AlternateContent>
          <mc:Choice Requires="wps">
            <w:drawing>
              <wp:anchor distT="0" distB="0" distL="0" distR="0" simplePos="0" relativeHeight="487588864" behindDoc="1" locked="0" layoutInCell="1" allowOverlap="1" wp14:anchorId="3575084E" wp14:editId="10E5C04F">
                <wp:simplePos x="0" y="0"/>
                <wp:positionH relativeFrom="page">
                  <wp:posOffset>702945</wp:posOffset>
                </wp:positionH>
                <wp:positionV relativeFrom="paragraph">
                  <wp:posOffset>170815</wp:posOffset>
                </wp:positionV>
                <wp:extent cx="6309360" cy="34163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163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FB4B46">
                            <w:pPr>
                              <w:spacing w:line="268" w:lineRule="exact"/>
                              <w:ind w:left="28"/>
                              <w:rPr>
                                <w:b/>
                                <w:color w:val="000000"/>
                              </w:rPr>
                            </w:pPr>
                            <w:r>
                              <w:rPr>
                                <w:b/>
                                <w:color w:val="FFFFFF"/>
                              </w:rPr>
                              <w:t>Key</w:t>
                            </w:r>
                            <w:r>
                              <w:rPr>
                                <w:b/>
                                <w:color w:val="FFFFFF"/>
                                <w:spacing w:val="-4"/>
                              </w:rPr>
                              <w:t xml:space="preserve"> </w:t>
                            </w:r>
                            <w:r>
                              <w:rPr>
                                <w:b/>
                                <w:color w:val="FFFFFF"/>
                              </w:rPr>
                              <w:t>working</w:t>
                            </w:r>
                            <w:r>
                              <w:rPr>
                                <w:b/>
                                <w:color w:val="FFFFFF"/>
                                <w:spacing w:val="-5"/>
                              </w:rPr>
                              <w:t xml:space="preserve"> </w:t>
                            </w:r>
                            <w:r>
                              <w:rPr>
                                <w:b/>
                                <w:color w:val="FFFFFF"/>
                                <w:spacing w:val="-2"/>
                              </w:rPr>
                              <w:t>relationships</w:t>
                            </w:r>
                            <w:r w:rsidR="003367AD">
                              <w:rPr>
                                <w:b/>
                                <w:color w:val="FFFFFF"/>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084E" id="docshape2" o:spid="_x0000_s1027" type="#_x0000_t202" style="position:absolute;margin-left:55.35pt;margin-top:13.45pt;width:496.8pt;height:26.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" fillcolor="#001f5f" stroked="f">
                <v:textbox inset="0,0,0,0">
                  <w:txbxContent>
                    <w:p w:rsidR="007F72E6" w:rsidRDefault="00FB4B46">
                      <w:pPr>
                        <w:spacing w:line="268" w:lineRule="exact"/>
                        <w:ind w:left="28"/>
                        <w:rPr>
                          <w:b/>
                          <w:color w:val="000000"/>
                        </w:rPr>
                      </w:pPr>
                      <w:r>
                        <w:rPr>
                          <w:b/>
                          <w:color w:val="FFFFFF"/>
                        </w:rPr>
                        <w:t>Key</w:t>
                      </w:r>
                      <w:r>
                        <w:rPr>
                          <w:b/>
                          <w:color w:val="FFFFFF"/>
                          <w:spacing w:val="-4"/>
                        </w:rPr>
                        <w:t xml:space="preserve"> </w:t>
                      </w:r>
                      <w:r>
                        <w:rPr>
                          <w:b/>
                          <w:color w:val="FFFFFF"/>
                        </w:rPr>
                        <w:t>working</w:t>
                      </w:r>
                      <w:r>
                        <w:rPr>
                          <w:b/>
                          <w:color w:val="FFFFFF"/>
                          <w:spacing w:val="-5"/>
                        </w:rPr>
                        <w:t xml:space="preserve"> </w:t>
                      </w:r>
                      <w:r>
                        <w:rPr>
                          <w:b/>
                          <w:color w:val="FFFFFF"/>
                          <w:spacing w:val="-2"/>
                        </w:rPr>
                        <w:t>relationships</w:t>
                      </w:r>
                      <w:r w:rsidR="003367AD">
                        <w:rPr>
                          <w:b/>
                          <w:color w:val="FFFFFF"/>
                          <w:spacing w:val="-2"/>
                        </w:rPr>
                        <w:t xml:space="preserve"> </w:t>
                      </w:r>
                    </w:p>
                  </w:txbxContent>
                </v:textbox>
                <w10:wrap type="topAndBottom" anchorx="page"/>
              </v:shape>
            </w:pict>
          </mc:Fallback>
        </mc:AlternateContent>
      </w:r>
    </w:p>
    <w:p w:rsidR="007F72E6" w:rsidRDefault="007F72E6">
      <w:pPr>
        <w:pStyle w:val="BodyText"/>
        <w:spacing w:before="1"/>
        <w:rPr>
          <w:rFonts w:ascii="Arial"/>
          <w:b/>
          <w:sz w:val="21"/>
        </w:rPr>
      </w:pPr>
    </w:p>
    <w:p w:rsidR="007F72E6" w:rsidRDefault="00C30899" w:rsidP="00653B8D">
      <w:pPr>
        <w:pStyle w:val="BodyText"/>
        <w:spacing w:before="120"/>
        <w:ind w:left="454" w:right="624"/>
      </w:pPr>
      <w:r>
        <w:t>Work will involve interacting with the Associate Director of Communications</w:t>
      </w:r>
      <w:r w:rsidR="00AE4D72">
        <w:t xml:space="preserve"> and Stakeholder Relations, the Design </w:t>
      </w:r>
      <w:r w:rsidR="00B0679A">
        <w:t xml:space="preserve">and Communication </w:t>
      </w:r>
      <w:r w:rsidR="00AE4D72">
        <w:t>Manager</w:t>
      </w:r>
      <w:r>
        <w:t>, the NJR Director</w:t>
      </w:r>
      <w:r>
        <w:rPr>
          <w:spacing w:val="-4"/>
        </w:rPr>
        <w:t xml:space="preserve"> and Deputy Director </w:t>
      </w:r>
      <w:r>
        <w:t>of</w:t>
      </w:r>
      <w:r>
        <w:rPr>
          <w:spacing w:val="-4"/>
        </w:rPr>
        <w:t xml:space="preserve"> </w:t>
      </w:r>
      <w:r>
        <w:t>Operations and</w:t>
      </w:r>
      <w:r>
        <w:rPr>
          <w:spacing w:val="-5"/>
        </w:rPr>
        <w:t xml:space="preserve"> </w:t>
      </w:r>
      <w:r>
        <w:t>with</w:t>
      </w:r>
      <w:r>
        <w:rPr>
          <w:spacing w:val="-5"/>
        </w:rPr>
        <w:t xml:space="preserve"> </w:t>
      </w:r>
      <w:r>
        <w:t>other</w:t>
      </w:r>
      <w:r>
        <w:rPr>
          <w:spacing w:val="-5"/>
        </w:rPr>
        <w:t xml:space="preserve"> </w:t>
      </w:r>
      <w:r>
        <w:t>members</w:t>
      </w:r>
      <w:r>
        <w:rPr>
          <w:spacing w:val="-4"/>
        </w:rPr>
        <w:t xml:space="preserve"> </w:t>
      </w:r>
      <w:r>
        <w:t>of</w:t>
      </w:r>
      <w:r>
        <w:rPr>
          <w:spacing w:val="-2"/>
        </w:rPr>
        <w:t xml:space="preserve"> </w:t>
      </w:r>
      <w:r>
        <w:t>the</w:t>
      </w:r>
      <w:r>
        <w:rPr>
          <w:spacing w:val="-1"/>
        </w:rPr>
        <w:t xml:space="preserve"> </w:t>
      </w:r>
      <w:r>
        <w:t>NJR</w:t>
      </w:r>
      <w:r>
        <w:rPr>
          <w:spacing w:val="-3"/>
        </w:rPr>
        <w:t xml:space="preserve"> </w:t>
      </w:r>
      <w:r>
        <w:t>management</w:t>
      </w:r>
      <w:r>
        <w:rPr>
          <w:spacing w:val="-3"/>
        </w:rPr>
        <w:t xml:space="preserve"> </w:t>
      </w:r>
      <w:r>
        <w:t xml:space="preserve">team </w:t>
      </w:r>
      <w:r w:rsidR="00722813">
        <w:t xml:space="preserve">to collaborate on activities </w:t>
      </w:r>
      <w:r>
        <w:t xml:space="preserve">and for relevant </w:t>
      </w:r>
      <w:r w:rsidR="00722813">
        <w:t xml:space="preserve">support, </w:t>
      </w:r>
      <w:r>
        <w:t>resources and content to enable us to effectively communicate and deliver on a range of NJR activities.</w:t>
      </w:r>
    </w:p>
    <w:p w:rsidR="007F72E6" w:rsidRDefault="007F72E6" w:rsidP="00653B8D">
      <w:pPr>
        <w:pStyle w:val="BodyText"/>
        <w:spacing w:before="9"/>
        <w:ind w:left="454"/>
        <w:rPr>
          <w:sz w:val="19"/>
        </w:rPr>
      </w:pPr>
    </w:p>
    <w:p w:rsidR="007F72E6" w:rsidRDefault="00FB4B46" w:rsidP="00653B8D">
      <w:pPr>
        <w:pStyle w:val="BodyText"/>
        <w:ind w:left="454" w:right="164"/>
      </w:pPr>
      <w:r>
        <w:rPr>
          <w:b/>
        </w:rPr>
        <w:t>Int</w:t>
      </w:r>
      <w:r>
        <w:rPr>
          <w:b/>
        </w:rPr>
        <w:t>ernal:</w:t>
      </w:r>
      <w:r>
        <w:rPr>
          <w:b/>
          <w:spacing w:val="-4"/>
        </w:rPr>
        <w:t xml:space="preserve"> </w:t>
      </w:r>
      <w:r>
        <w:t>Alongside</w:t>
      </w:r>
      <w:r>
        <w:rPr>
          <w:spacing w:val="-5"/>
        </w:rPr>
        <w:t xml:space="preserve"> </w:t>
      </w:r>
      <w:r w:rsidR="003367AD">
        <w:rPr>
          <w:spacing w:val="-5"/>
        </w:rPr>
        <w:t xml:space="preserve">regular </w:t>
      </w:r>
      <w:r w:rsidR="00722813">
        <w:rPr>
          <w:spacing w:val="-5"/>
        </w:rPr>
        <w:t>work</w:t>
      </w:r>
      <w:r w:rsidR="008434DB">
        <w:rPr>
          <w:spacing w:val="-5"/>
        </w:rPr>
        <w:t>,</w:t>
      </w:r>
      <w:r w:rsidR="00722813">
        <w:rPr>
          <w:spacing w:val="-5"/>
        </w:rPr>
        <w:t xml:space="preserve"> liaison and </w:t>
      </w:r>
      <w:r>
        <w:t>reporting</w:t>
      </w:r>
      <w:r>
        <w:rPr>
          <w:spacing w:val="-4"/>
        </w:rPr>
        <w:t xml:space="preserve"> </w:t>
      </w:r>
      <w:r>
        <w:t>to</w:t>
      </w:r>
      <w:r>
        <w:rPr>
          <w:spacing w:val="-1"/>
        </w:rPr>
        <w:t xml:space="preserve"> </w:t>
      </w:r>
      <w:r>
        <w:t>the</w:t>
      </w:r>
      <w:r>
        <w:rPr>
          <w:spacing w:val="-2"/>
        </w:rPr>
        <w:t xml:space="preserve"> </w:t>
      </w:r>
      <w:r>
        <w:t>Associate</w:t>
      </w:r>
      <w:r>
        <w:rPr>
          <w:spacing w:val="-5"/>
        </w:rPr>
        <w:t xml:space="preserve"> </w:t>
      </w:r>
      <w:r>
        <w:t>Director</w:t>
      </w:r>
      <w:r>
        <w:rPr>
          <w:spacing w:val="-3"/>
        </w:rPr>
        <w:t xml:space="preserve"> </w:t>
      </w:r>
      <w:r>
        <w:t>for</w:t>
      </w:r>
      <w:r>
        <w:rPr>
          <w:spacing w:val="-3"/>
        </w:rPr>
        <w:t xml:space="preserve"> </w:t>
      </w:r>
      <w:r>
        <w:t>Communications</w:t>
      </w:r>
      <w:r>
        <w:rPr>
          <w:spacing w:val="-5"/>
        </w:rPr>
        <w:t xml:space="preserve"> </w:t>
      </w:r>
      <w:r>
        <w:t>and</w:t>
      </w:r>
      <w:r>
        <w:rPr>
          <w:spacing w:val="-5"/>
        </w:rPr>
        <w:t xml:space="preserve"> </w:t>
      </w:r>
      <w:r>
        <w:t>Stakeholder</w:t>
      </w:r>
      <w:r>
        <w:rPr>
          <w:spacing w:val="-3"/>
        </w:rPr>
        <w:t xml:space="preserve"> </w:t>
      </w:r>
      <w:r>
        <w:t xml:space="preserve">Engagement, the role will involve </w:t>
      </w:r>
      <w:r w:rsidR="00722813">
        <w:t xml:space="preserve">interaction </w:t>
      </w:r>
      <w:r>
        <w:t xml:space="preserve">with </w:t>
      </w:r>
      <w:r w:rsidR="00722813">
        <w:t>relevant other members</w:t>
      </w:r>
      <w:r>
        <w:t xml:space="preserve"> of the NJR</w:t>
      </w:r>
      <w:r w:rsidR="00C30899">
        <w:t xml:space="preserve"> management t</w:t>
      </w:r>
      <w:r>
        <w:t xml:space="preserve">eam and </w:t>
      </w:r>
      <w:r w:rsidR="00C30899">
        <w:t xml:space="preserve">some </w:t>
      </w:r>
      <w:r>
        <w:t xml:space="preserve">NJR </w:t>
      </w:r>
      <w:r w:rsidRPr="00E524D9">
        <w:t>contractor</w:t>
      </w:r>
      <w:r w:rsidR="00D633BB" w:rsidRPr="00E524D9">
        <w:t xml:space="preserve"> staff</w:t>
      </w:r>
      <w:r w:rsidRPr="00E524D9">
        <w:t xml:space="preserve"> deliver</w:t>
      </w:r>
      <w:r>
        <w:t xml:space="preserve">ing activity on behalf of </w:t>
      </w:r>
      <w:r w:rsidR="00722813">
        <w:t xml:space="preserve">the </w:t>
      </w:r>
      <w:r>
        <w:t>NJR.</w:t>
      </w:r>
    </w:p>
    <w:p w:rsidR="007F72E6" w:rsidRDefault="007F72E6" w:rsidP="00653B8D">
      <w:pPr>
        <w:pStyle w:val="BodyText"/>
        <w:spacing w:before="11"/>
        <w:ind w:left="454"/>
        <w:rPr>
          <w:sz w:val="21"/>
        </w:rPr>
      </w:pPr>
    </w:p>
    <w:p w:rsidR="00722813" w:rsidRPr="00104BE5" w:rsidRDefault="00FB4B46" w:rsidP="00104BE5">
      <w:pPr>
        <w:pStyle w:val="BodyText"/>
        <w:ind w:left="454" w:right="920"/>
        <w:rPr>
          <w:bCs/>
          <w:spacing w:val="-3"/>
        </w:rPr>
      </w:pPr>
      <w:r>
        <w:rPr>
          <w:b/>
        </w:rPr>
        <w:t xml:space="preserve">External: </w:t>
      </w:r>
      <w:r w:rsidR="00722813">
        <w:rPr>
          <w:b/>
        </w:rPr>
        <w:t xml:space="preserve"> </w:t>
      </w:r>
      <w:r w:rsidR="00722813" w:rsidRPr="00722813">
        <w:rPr>
          <w:bCs/>
        </w:rPr>
        <w:t xml:space="preserve">Work will </w:t>
      </w:r>
      <w:r w:rsidR="00104BE5">
        <w:rPr>
          <w:bCs/>
        </w:rPr>
        <w:t xml:space="preserve">potentially </w:t>
      </w:r>
      <w:r w:rsidR="00722813" w:rsidRPr="00722813">
        <w:rPr>
          <w:bCs/>
        </w:rPr>
        <w:t>involve l</w:t>
      </w:r>
      <w:r w:rsidRPr="00722813">
        <w:rPr>
          <w:bCs/>
        </w:rPr>
        <w:t xml:space="preserve">iaison with press/ media, </w:t>
      </w:r>
      <w:r w:rsidR="00104BE5">
        <w:rPr>
          <w:bCs/>
        </w:rPr>
        <w:t xml:space="preserve">our </w:t>
      </w:r>
      <w:r w:rsidRPr="00722813">
        <w:rPr>
          <w:bCs/>
        </w:rPr>
        <w:t xml:space="preserve">designers, </w:t>
      </w:r>
      <w:r w:rsidR="00722813">
        <w:rPr>
          <w:bCs/>
        </w:rPr>
        <w:t xml:space="preserve">our NJRSC patient representatives and </w:t>
      </w:r>
      <w:r w:rsidR="00722813" w:rsidRPr="00722813">
        <w:rPr>
          <w:bCs/>
        </w:rPr>
        <w:t>patients</w:t>
      </w:r>
      <w:r w:rsidR="00722813" w:rsidRPr="00722813">
        <w:rPr>
          <w:bCs/>
          <w:spacing w:val="-4"/>
        </w:rPr>
        <w:t xml:space="preserve"> </w:t>
      </w:r>
      <w:r w:rsidR="00722813" w:rsidRPr="00722813">
        <w:rPr>
          <w:bCs/>
        </w:rPr>
        <w:t>within</w:t>
      </w:r>
      <w:r w:rsidR="00722813" w:rsidRPr="00722813">
        <w:rPr>
          <w:bCs/>
          <w:spacing w:val="-4"/>
        </w:rPr>
        <w:t xml:space="preserve"> </w:t>
      </w:r>
      <w:r w:rsidR="00722813" w:rsidRPr="00722813">
        <w:rPr>
          <w:bCs/>
        </w:rPr>
        <w:t>NJR’s</w:t>
      </w:r>
      <w:r w:rsidR="00722813" w:rsidRPr="00722813">
        <w:rPr>
          <w:bCs/>
          <w:spacing w:val="-7"/>
        </w:rPr>
        <w:t xml:space="preserve"> </w:t>
      </w:r>
      <w:r w:rsidR="00722813" w:rsidRPr="00722813">
        <w:rPr>
          <w:bCs/>
        </w:rPr>
        <w:t>network</w:t>
      </w:r>
      <w:r w:rsidR="00722813">
        <w:rPr>
          <w:bCs/>
        </w:rPr>
        <w:t xml:space="preserve">, </w:t>
      </w:r>
      <w:r w:rsidRPr="00722813">
        <w:rPr>
          <w:bCs/>
        </w:rPr>
        <w:t xml:space="preserve">members of </w:t>
      </w:r>
      <w:r w:rsidR="00B0679A">
        <w:rPr>
          <w:bCs/>
        </w:rPr>
        <w:t xml:space="preserve">various </w:t>
      </w:r>
      <w:r w:rsidR="00722813">
        <w:rPr>
          <w:bCs/>
        </w:rPr>
        <w:t xml:space="preserve">NJR </w:t>
      </w:r>
      <w:r w:rsidRPr="00722813">
        <w:rPr>
          <w:bCs/>
        </w:rPr>
        <w:t>committees,</w:t>
      </w:r>
      <w:r w:rsidRPr="00722813">
        <w:rPr>
          <w:bCs/>
          <w:spacing w:val="-1"/>
        </w:rPr>
        <w:t xml:space="preserve"> </w:t>
      </w:r>
      <w:r w:rsidR="00722813">
        <w:rPr>
          <w:bCs/>
          <w:spacing w:val="-1"/>
        </w:rPr>
        <w:t xml:space="preserve">clinicians from </w:t>
      </w:r>
      <w:proofErr w:type="spellStart"/>
      <w:r w:rsidR="00B0679A">
        <w:rPr>
          <w:bCs/>
          <w:spacing w:val="-1"/>
        </w:rPr>
        <w:t>orthopaedic</w:t>
      </w:r>
      <w:proofErr w:type="spellEnd"/>
      <w:r w:rsidR="00B0679A">
        <w:rPr>
          <w:bCs/>
          <w:spacing w:val="-1"/>
        </w:rPr>
        <w:t xml:space="preserve"> </w:t>
      </w:r>
      <w:r w:rsidRPr="00722813">
        <w:rPr>
          <w:bCs/>
        </w:rPr>
        <w:t>specialist</w:t>
      </w:r>
      <w:r w:rsidRPr="00722813">
        <w:rPr>
          <w:bCs/>
          <w:spacing w:val="-4"/>
        </w:rPr>
        <w:t xml:space="preserve"> </w:t>
      </w:r>
      <w:r w:rsidRPr="00722813">
        <w:rPr>
          <w:bCs/>
        </w:rPr>
        <w:t>societies</w:t>
      </w:r>
      <w:r w:rsidR="00722813">
        <w:rPr>
          <w:bCs/>
        </w:rPr>
        <w:t>.</w:t>
      </w:r>
      <w:r w:rsidRPr="00722813">
        <w:rPr>
          <w:bCs/>
          <w:spacing w:val="-3"/>
        </w:rPr>
        <w:t xml:space="preserve"> </w:t>
      </w:r>
      <w:r w:rsidR="00B0679A">
        <w:rPr>
          <w:bCs/>
        </w:rPr>
        <w:t xml:space="preserve">Work </w:t>
      </w:r>
      <w:r w:rsidR="00722813">
        <w:rPr>
          <w:bCs/>
        </w:rPr>
        <w:t xml:space="preserve">may also involve liaison with </w:t>
      </w:r>
      <w:r w:rsidR="00722813" w:rsidRPr="00722813">
        <w:rPr>
          <w:bCs/>
        </w:rPr>
        <w:t xml:space="preserve">printers and other </w:t>
      </w:r>
      <w:r w:rsidR="00722813">
        <w:rPr>
          <w:bCs/>
        </w:rPr>
        <w:t>product</w:t>
      </w:r>
      <w:r w:rsidR="008434DB">
        <w:rPr>
          <w:bCs/>
        </w:rPr>
        <w:t xml:space="preserve"> and service</w:t>
      </w:r>
      <w:r w:rsidR="00722813">
        <w:rPr>
          <w:bCs/>
        </w:rPr>
        <w:t xml:space="preserve"> </w:t>
      </w:r>
      <w:r w:rsidR="00722813" w:rsidRPr="00722813">
        <w:rPr>
          <w:bCs/>
        </w:rPr>
        <w:t>suppliers</w:t>
      </w:r>
      <w:r w:rsidR="00722813">
        <w:rPr>
          <w:bCs/>
        </w:rPr>
        <w:t xml:space="preserve"> and event venues</w:t>
      </w:r>
      <w:r w:rsidR="00B0679A">
        <w:rPr>
          <w:bCs/>
        </w:rPr>
        <w:t xml:space="preserve"> from time-to-time</w:t>
      </w:r>
      <w:r w:rsidR="00722813">
        <w:rPr>
          <w:bCs/>
        </w:rPr>
        <w:t>.</w:t>
      </w:r>
    </w:p>
    <w:p w:rsidR="007F72E6" w:rsidRDefault="00CB160E">
      <w:pPr>
        <w:pStyle w:val="BodyText"/>
        <w:spacing w:before="10"/>
        <w:rPr>
          <w:sz w:val="19"/>
        </w:rPr>
      </w:pPr>
      <w:r>
        <w:rPr>
          <w:noProof/>
        </w:rPr>
        <mc:AlternateContent>
          <mc:Choice Requires="wps">
            <w:drawing>
              <wp:anchor distT="0" distB="0" distL="0" distR="0" simplePos="0" relativeHeight="487589376" behindDoc="1" locked="0" layoutInCell="1" allowOverlap="1" wp14:anchorId="65CC75D8" wp14:editId="5CA441A8">
                <wp:simplePos x="0" y="0"/>
                <wp:positionH relativeFrom="page">
                  <wp:posOffset>702945</wp:posOffset>
                </wp:positionH>
                <wp:positionV relativeFrom="paragraph">
                  <wp:posOffset>169545</wp:posOffset>
                </wp:positionV>
                <wp:extent cx="6309360" cy="34163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163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FB4B46">
                            <w:pPr>
                              <w:spacing w:line="268" w:lineRule="exact"/>
                              <w:ind w:left="28"/>
                              <w:rPr>
                                <w:b/>
                                <w:color w:val="000000"/>
                              </w:rPr>
                            </w:pPr>
                            <w:r>
                              <w:rPr>
                                <w:b/>
                                <w:color w:val="FFFFFF"/>
                              </w:rPr>
                              <w:t>Key</w:t>
                            </w:r>
                            <w:r>
                              <w:rPr>
                                <w:b/>
                                <w:color w:val="FFFFFF"/>
                                <w:spacing w:val="-6"/>
                              </w:rPr>
                              <w:t xml:space="preserve"> </w:t>
                            </w:r>
                            <w:r>
                              <w:rPr>
                                <w:b/>
                                <w:color w:val="FFFFFF"/>
                              </w:rPr>
                              <w:t>responsibilities</w:t>
                            </w:r>
                            <w:r>
                              <w:rPr>
                                <w:b/>
                                <w:color w:val="FFFFFF"/>
                                <w:spacing w:val="-5"/>
                              </w:rPr>
                              <w:t xml:space="preserve"> </w:t>
                            </w:r>
                            <w:r>
                              <w:rPr>
                                <w:b/>
                                <w:color w:val="FFFFFF"/>
                              </w:rPr>
                              <w:t>and</w:t>
                            </w:r>
                            <w:r>
                              <w:rPr>
                                <w:b/>
                                <w:color w:val="FFFFFF"/>
                                <w:spacing w:val="-5"/>
                              </w:rPr>
                              <w:t xml:space="preserve"> </w:t>
                            </w:r>
                            <w:r>
                              <w:rPr>
                                <w:b/>
                                <w:color w:val="FFFFFF"/>
                                <w:spacing w:val="-2"/>
                              </w:rPr>
                              <w:t>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75D8" id="docshape3" o:spid="_x0000_s1028" type="#_x0000_t202" style="position:absolute;margin-left:55.35pt;margin-top:13.35pt;width:496.8pt;height:26.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" fillcolor="#001f5f" stroked="f">
                <v:textbox inset="0,0,0,0">
                  <w:txbxContent>
                    <w:p w:rsidR="007F72E6" w:rsidRDefault="00FB4B46">
                      <w:pPr>
                        <w:spacing w:line="268" w:lineRule="exact"/>
                        <w:ind w:left="28"/>
                        <w:rPr>
                          <w:b/>
                          <w:color w:val="000000"/>
                        </w:rPr>
                      </w:pPr>
                      <w:r>
                        <w:rPr>
                          <w:b/>
                          <w:color w:val="FFFFFF"/>
                        </w:rPr>
                        <w:t>Key</w:t>
                      </w:r>
                      <w:r>
                        <w:rPr>
                          <w:b/>
                          <w:color w:val="FFFFFF"/>
                          <w:spacing w:val="-6"/>
                        </w:rPr>
                        <w:t xml:space="preserve"> </w:t>
                      </w:r>
                      <w:r>
                        <w:rPr>
                          <w:b/>
                          <w:color w:val="FFFFFF"/>
                        </w:rPr>
                        <w:t>responsibilities</w:t>
                      </w:r>
                      <w:r>
                        <w:rPr>
                          <w:b/>
                          <w:color w:val="FFFFFF"/>
                          <w:spacing w:val="-5"/>
                        </w:rPr>
                        <w:t xml:space="preserve"> </w:t>
                      </w:r>
                      <w:r>
                        <w:rPr>
                          <w:b/>
                          <w:color w:val="FFFFFF"/>
                        </w:rPr>
                        <w:t>and</w:t>
                      </w:r>
                      <w:r>
                        <w:rPr>
                          <w:b/>
                          <w:color w:val="FFFFFF"/>
                          <w:spacing w:val="-5"/>
                        </w:rPr>
                        <w:t xml:space="preserve"> </w:t>
                      </w:r>
                      <w:r>
                        <w:rPr>
                          <w:b/>
                          <w:color w:val="FFFFFF"/>
                          <w:spacing w:val="-2"/>
                        </w:rPr>
                        <w:t>duties</w:t>
                      </w:r>
                    </w:p>
                  </w:txbxContent>
                </v:textbox>
                <w10:wrap type="topAndBottom" anchorx="page"/>
              </v:shape>
            </w:pict>
          </mc:Fallback>
        </mc:AlternateContent>
      </w:r>
    </w:p>
    <w:p w:rsidR="007F72E6" w:rsidRDefault="007F72E6" w:rsidP="00861226">
      <w:pPr>
        <w:pStyle w:val="BodyText"/>
        <w:spacing w:before="4"/>
        <w:ind w:left="510"/>
        <w:rPr>
          <w:sz w:val="17"/>
        </w:rPr>
      </w:pPr>
    </w:p>
    <w:p w:rsidR="00104BE5" w:rsidRDefault="00104BE5" w:rsidP="00104BE5">
      <w:pPr>
        <w:pStyle w:val="Heading1"/>
        <w:numPr>
          <w:ilvl w:val="0"/>
          <w:numId w:val="1"/>
        </w:numPr>
        <w:tabs>
          <w:tab w:val="left" w:pos="1285"/>
        </w:tabs>
        <w:spacing w:before="1"/>
        <w:ind w:left="510" w:hanging="223"/>
      </w:pPr>
      <w:r>
        <w:rPr>
          <w:spacing w:val="-9"/>
        </w:rPr>
        <w:t xml:space="preserve"> </w:t>
      </w:r>
      <w:r>
        <w:t>Communication</w:t>
      </w:r>
      <w:r>
        <w:rPr>
          <w:spacing w:val="-9"/>
        </w:rPr>
        <w:t xml:space="preserve"> </w:t>
      </w:r>
      <w:r w:rsidR="008434DB">
        <w:rPr>
          <w:spacing w:val="-2"/>
        </w:rPr>
        <w:t>activity</w:t>
      </w:r>
    </w:p>
    <w:p w:rsidR="00104BE5" w:rsidRDefault="00104BE5" w:rsidP="00104BE5">
      <w:pPr>
        <w:pStyle w:val="BodyText"/>
        <w:spacing w:before="4"/>
        <w:ind w:left="510"/>
        <w:rPr>
          <w:b/>
          <w:sz w:val="16"/>
        </w:rPr>
      </w:pPr>
    </w:p>
    <w:p w:rsidR="00104BE5" w:rsidRPr="00104BE5" w:rsidRDefault="00104BE5" w:rsidP="0006023B">
      <w:pPr>
        <w:pStyle w:val="ListParagraph"/>
        <w:numPr>
          <w:ilvl w:val="1"/>
          <w:numId w:val="1"/>
        </w:numPr>
        <w:tabs>
          <w:tab w:val="left" w:pos="1817"/>
          <w:tab w:val="left" w:pos="1818"/>
        </w:tabs>
        <w:ind w:left="680" w:right="1364"/>
        <w:rPr>
          <w:rFonts w:ascii="Symbol" w:hAnsi="Symbol"/>
        </w:rPr>
      </w:pPr>
      <w:r>
        <w:t>Provide</w:t>
      </w:r>
      <w:r>
        <w:rPr>
          <w:spacing w:val="-5"/>
        </w:rPr>
        <w:t xml:space="preserve"> </w:t>
      </w:r>
      <w:r>
        <w:t>support</w:t>
      </w:r>
      <w:r>
        <w:rPr>
          <w:spacing w:val="-3"/>
        </w:rPr>
        <w:t xml:space="preserve"> </w:t>
      </w:r>
      <w:r>
        <w:t>for</w:t>
      </w:r>
      <w:r>
        <w:rPr>
          <w:spacing w:val="-3"/>
        </w:rPr>
        <w:t xml:space="preserve"> communication </w:t>
      </w:r>
      <w:r>
        <w:t>engagement project</w:t>
      </w:r>
      <w:r>
        <w:rPr>
          <w:spacing w:val="-2"/>
        </w:rPr>
        <w:t xml:space="preserve"> </w:t>
      </w:r>
      <w:r>
        <w:t>work</w:t>
      </w:r>
      <w:r w:rsidR="0021055E" w:rsidRPr="0021055E">
        <w:t xml:space="preserve"> </w:t>
      </w:r>
      <w:r w:rsidR="0021055E">
        <w:t>as agreed and discussed</w:t>
      </w:r>
      <w:r>
        <w:t>,</w:t>
      </w:r>
      <w:r>
        <w:rPr>
          <w:spacing w:val="-4"/>
        </w:rPr>
        <w:t xml:space="preserve"> supporting </w:t>
      </w:r>
      <w:r>
        <w:t>meetings</w:t>
      </w:r>
      <w:r>
        <w:rPr>
          <w:spacing w:val="-3"/>
        </w:rPr>
        <w:t xml:space="preserve"> </w:t>
      </w:r>
      <w:r>
        <w:t>and</w:t>
      </w:r>
      <w:r>
        <w:rPr>
          <w:spacing w:val="-4"/>
        </w:rPr>
        <w:t xml:space="preserve"> </w:t>
      </w:r>
      <w:r w:rsidR="00C30899">
        <w:t xml:space="preserve">online </w:t>
      </w:r>
      <w:r>
        <w:t>conference</w:t>
      </w:r>
      <w:r w:rsidR="0006023B">
        <w:t xml:space="preserve"> calls</w:t>
      </w:r>
      <w:r>
        <w:t>,</w:t>
      </w:r>
      <w:r>
        <w:rPr>
          <w:spacing w:val="-2"/>
        </w:rPr>
        <w:t xml:space="preserve"> </w:t>
      </w:r>
      <w:r w:rsidR="0021055E">
        <w:rPr>
          <w:spacing w:val="-2"/>
        </w:rPr>
        <w:t>and preparing minutes</w:t>
      </w:r>
      <w:r w:rsidR="00C30899">
        <w:t>.</w:t>
      </w:r>
    </w:p>
    <w:p w:rsidR="00104BE5" w:rsidRPr="00104BE5" w:rsidRDefault="00104BE5" w:rsidP="0006023B">
      <w:pPr>
        <w:pStyle w:val="ListParagraph"/>
        <w:numPr>
          <w:ilvl w:val="1"/>
          <w:numId w:val="1"/>
        </w:numPr>
        <w:tabs>
          <w:tab w:val="left" w:pos="1817"/>
          <w:tab w:val="left" w:pos="1818"/>
        </w:tabs>
        <w:ind w:left="680"/>
        <w:rPr>
          <w:rFonts w:ascii="Symbol" w:hAnsi="Symbol"/>
          <w:sz w:val="24"/>
        </w:rPr>
      </w:pPr>
      <w:r>
        <w:t>Manage</w:t>
      </w:r>
      <w:r>
        <w:rPr>
          <w:spacing w:val="-5"/>
        </w:rPr>
        <w:t xml:space="preserve"> </w:t>
      </w:r>
      <w:r>
        <w:t>the</w:t>
      </w:r>
      <w:r>
        <w:rPr>
          <w:spacing w:val="-2"/>
        </w:rPr>
        <w:t xml:space="preserve"> </w:t>
      </w:r>
      <w:r>
        <w:t>work</w:t>
      </w:r>
      <w:r>
        <w:rPr>
          <w:spacing w:val="-4"/>
        </w:rPr>
        <w:t xml:space="preserve"> </w:t>
      </w:r>
      <w:r>
        <w:t>of</w:t>
      </w:r>
      <w:r>
        <w:rPr>
          <w:spacing w:val="-6"/>
        </w:rPr>
        <w:t xml:space="preserve"> </w:t>
      </w:r>
      <w:r>
        <w:t>the</w:t>
      </w:r>
      <w:r>
        <w:rPr>
          <w:spacing w:val="-4"/>
        </w:rPr>
        <w:t xml:space="preserve"> </w:t>
      </w:r>
      <w:r>
        <w:t>communications</w:t>
      </w:r>
      <w:r>
        <w:rPr>
          <w:spacing w:val="-6"/>
        </w:rPr>
        <w:t xml:space="preserve"> </w:t>
      </w:r>
      <w:r>
        <w:t>function</w:t>
      </w:r>
      <w:r>
        <w:rPr>
          <w:spacing w:val="-7"/>
        </w:rPr>
        <w:t xml:space="preserve"> </w:t>
      </w:r>
      <w:r>
        <w:t>administratively</w:t>
      </w:r>
      <w:r>
        <w:rPr>
          <w:spacing w:val="-1"/>
        </w:rPr>
        <w:t xml:space="preserve"> </w:t>
      </w:r>
      <w:r>
        <w:t>across</w:t>
      </w:r>
      <w:r>
        <w:rPr>
          <w:spacing w:val="-6"/>
        </w:rPr>
        <w:t xml:space="preserve"> agreed NJR </w:t>
      </w:r>
      <w:r>
        <w:rPr>
          <w:spacing w:val="-2"/>
        </w:rPr>
        <w:t>projects and activities</w:t>
      </w:r>
      <w:r w:rsidR="0006023B">
        <w:rPr>
          <w:spacing w:val="-2"/>
        </w:rPr>
        <w:t>.</w:t>
      </w:r>
    </w:p>
    <w:p w:rsidR="00104BE5" w:rsidRDefault="00104BE5" w:rsidP="0006023B">
      <w:pPr>
        <w:pStyle w:val="ListParagraph"/>
        <w:numPr>
          <w:ilvl w:val="1"/>
          <w:numId w:val="1"/>
        </w:numPr>
        <w:tabs>
          <w:tab w:val="left" w:pos="1781"/>
          <w:tab w:val="left" w:pos="1782"/>
        </w:tabs>
        <w:ind w:left="680" w:right="1716"/>
        <w:rPr>
          <w:rFonts w:ascii="Symbol" w:hAnsi="Symbol"/>
        </w:rPr>
      </w:pPr>
      <w:r>
        <w:t>Manage</w:t>
      </w:r>
      <w:r>
        <w:rPr>
          <w:spacing w:val="-2"/>
        </w:rPr>
        <w:t xml:space="preserve"> </w:t>
      </w:r>
      <w:r>
        <w:t>flow</w:t>
      </w:r>
      <w:r>
        <w:rPr>
          <w:spacing w:val="-5"/>
        </w:rPr>
        <w:t xml:space="preserve"> </w:t>
      </w:r>
      <w:r>
        <w:t>of</w:t>
      </w:r>
      <w:r>
        <w:rPr>
          <w:spacing w:val="-4"/>
        </w:rPr>
        <w:t xml:space="preserve"> </w:t>
      </w:r>
      <w:r>
        <w:t>engagement</w:t>
      </w:r>
      <w:r>
        <w:rPr>
          <w:spacing w:val="-3"/>
        </w:rPr>
        <w:t xml:space="preserve"> </w:t>
      </w:r>
      <w:r>
        <w:t>activity</w:t>
      </w:r>
      <w:r>
        <w:rPr>
          <w:spacing w:val="-3"/>
        </w:rPr>
        <w:t xml:space="preserve"> </w:t>
      </w:r>
      <w:r>
        <w:t>with</w:t>
      </w:r>
      <w:r>
        <w:rPr>
          <w:spacing w:val="-5"/>
        </w:rPr>
        <w:t xml:space="preserve"> agreed </w:t>
      </w:r>
      <w:r>
        <w:t>stakeholders</w:t>
      </w:r>
      <w:r>
        <w:rPr>
          <w:spacing w:val="-3"/>
        </w:rPr>
        <w:t xml:space="preserve"> </w:t>
      </w:r>
      <w:r>
        <w:t>and</w:t>
      </w:r>
      <w:r>
        <w:rPr>
          <w:spacing w:val="-4"/>
        </w:rPr>
        <w:t xml:space="preserve"> </w:t>
      </w:r>
      <w:r>
        <w:t>through our various communication channels.</w:t>
      </w:r>
    </w:p>
    <w:p w:rsidR="00104BE5" w:rsidRPr="0006023B" w:rsidRDefault="00104BE5" w:rsidP="0006023B">
      <w:pPr>
        <w:pStyle w:val="ListParagraph"/>
        <w:numPr>
          <w:ilvl w:val="1"/>
          <w:numId w:val="1"/>
        </w:numPr>
        <w:tabs>
          <w:tab w:val="left" w:pos="1781"/>
          <w:tab w:val="left" w:pos="1782"/>
        </w:tabs>
        <w:ind w:left="680" w:right="1180"/>
        <w:rPr>
          <w:rFonts w:ascii="Symbol" w:hAnsi="Symbol"/>
        </w:rPr>
      </w:pPr>
      <w:r>
        <w:t>Ensure that material that will be published on the NJR website</w:t>
      </w:r>
      <w:r w:rsidRPr="008C2FA2">
        <w:t xml:space="preserve">, NJR reports website and </w:t>
      </w:r>
      <w:r>
        <w:t>other social media communication</w:t>
      </w:r>
      <w:r>
        <w:rPr>
          <w:spacing w:val="-6"/>
        </w:rPr>
        <w:t xml:space="preserve"> </w:t>
      </w:r>
      <w:r>
        <w:t xml:space="preserve">channels or platforms has been </w:t>
      </w:r>
      <w:r w:rsidR="00B0679A">
        <w:t xml:space="preserve">proof-read and </w:t>
      </w:r>
      <w:r>
        <w:t>approved and is</w:t>
      </w:r>
      <w:r>
        <w:rPr>
          <w:spacing w:val="-5"/>
        </w:rPr>
        <w:t xml:space="preserve"> </w:t>
      </w:r>
      <w:r>
        <w:t>up-to-date</w:t>
      </w:r>
      <w:r>
        <w:rPr>
          <w:spacing w:val="-6"/>
        </w:rPr>
        <w:t xml:space="preserve"> and </w:t>
      </w:r>
      <w:r>
        <w:t>consistent</w:t>
      </w:r>
      <w:r>
        <w:rPr>
          <w:spacing w:val="-3"/>
        </w:rPr>
        <w:t xml:space="preserve"> </w:t>
      </w:r>
      <w:r>
        <w:t>with</w:t>
      </w:r>
      <w:r>
        <w:rPr>
          <w:spacing w:val="-4"/>
        </w:rPr>
        <w:t xml:space="preserve"> that on our </w:t>
      </w:r>
      <w:r>
        <w:t>other</w:t>
      </w:r>
      <w:r>
        <w:rPr>
          <w:spacing w:val="-6"/>
        </w:rPr>
        <w:t xml:space="preserve"> </w:t>
      </w:r>
      <w:r>
        <w:t>channels.</w:t>
      </w:r>
    </w:p>
    <w:p w:rsidR="0006023B" w:rsidRPr="000D3E24" w:rsidRDefault="0006023B" w:rsidP="0006023B">
      <w:pPr>
        <w:pStyle w:val="ListParagraph"/>
        <w:widowControl/>
        <w:numPr>
          <w:ilvl w:val="0"/>
          <w:numId w:val="3"/>
        </w:numPr>
        <w:autoSpaceDE/>
        <w:autoSpaceDN/>
        <w:ind w:left="680"/>
        <w:contextualSpacing/>
      </w:pPr>
      <w:r>
        <w:t>Effectively</w:t>
      </w:r>
      <w:r w:rsidRPr="000D3E24">
        <w:rPr>
          <w:spacing w:val="-5"/>
        </w:rPr>
        <w:t xml:space="preserve"> </w:t>
      </w:r>
      <w:r>
        <w:t>manage</w:t>
      </w:r>
      <w:r w:rsidRPr="000D3E24">
        <w:rPr>
          <w:spacing w:val="-1"/>
        </w:rPr>
        <w:t xml:space="preserve"> </w:t>
      </w:r>
      <w:r>
        <w:t>communication/</w:t>
      </w:r>
      <w:r w:rsidRPr="000D3E24">
        <w:rPr>
          <w:spacing w:val="-5"/>
        </w:rPr>
        <w:t xml:space="preserve"> </w:t>
      </w:r>
      <w:r>
        <w:t>press</w:t>
      </w:r>
      <w:r w:rsidRPr="000D3E24">
        <w:rPr>
          <w:spacing w:val="-4"/>
        </w:rPr>
        <w:t xml:space="preserve"> </w:t>
      </w:r>
      <w:r>
        <w:t>queries</w:t>
      </w:r>
      <w:r w:rsidRPr="000D3E24">
        <w:rPr>
          <w:spacing w:val="-5"/>
        </w:rPr>
        <w:t xml:space="preserve"> </w:t>
      </w:r>
      <w:r>
        <w:t>and</w:t>
      </w:r>
      <w:r w:rsidRPr="000D3E24">
        <w:rPr>
          <w:spacing w:val="-4"/>
        </w:rPr>
        <w:t xml:space="preserve"> </w:t>
      </w:r>
      <w:r>
        <w:t>requests</w:t>
      </w:r>
      <w:r w:rsidRPr="000D3E24">
        <w:rPr>
          <w:spacing w:val="-5"/>
        </w:rPr>
        <w:t xml:space="preserve"> </w:t>
      </w:r>
      <w:r>
        <w:t>by</w:t>
      </w:r>
      <w:r w:rsidRPr="000D3E24">
        <w:rPr>
          <w:spacing w:val="-2"/>
        </w:rPr>
        <w:t xml:space="preserve"> </w:t>
      </w:r>
      <w:r>
        <w:t>both</w:t>
      </w:r>
      <w:r w:rsidRPr="000D3E24">
        <w:rPr>
          <w:spacing w:val="-3"/>
        </w:rPr>
        <w:t xml:space="preserve"> </w:t>
      </w:r>
      <w:r>
        <w:t>phone</w:t>
      </w:r>
      <w:r w:rsidRPr="000D3E24">
        <w:rPr>
          <w:spacing w:val="-2"/>
        </w:rPr>
        <w:t xml:space="preserve"> </w:t>
      </w:r>
      <w:r>
        <w:t>and email, redirecting to other members of the NJR team or NJR clinicians where appropriate.</w:t>
      </w:r>
    </w:p>
    <w:p w:rsidR="0006023B" w:rsidRPr="00692215" w:rsidRDefault="0006023B" w:rsidP="0006023B">
      <w:pPr>
        <w:pStyle w:val="ListParagraph"/>
        <w:numPr>
          <w:ilvl w:val="1"/>
          <w:numId w:val="1"/>
        </w:numPr>
        <w:tabs>
          <w:tab w:val="left" w:pos="1817"/>
          <w:tab w:val="left" w:pos="1818"/>
        </w:tabs>
        <w:ind w:left="680"/>
        <w:rPr>
          <w:rFonts w:ascii="Symbol" w:hAnsi="Symbol"/>
        </w:rPr>
      </w:pPr>
      <w:r>
        <w:t>Support the team in the facilitation of the NJR CRM</w:t>
      </w:r>
      <w:r w:rsidR="00B0679A">
        <w:t xml:space="preserve"> and website CMS</w:t>
      </w:r>
      <w:r>
        <w:rPr>
          <w:spacing w:val="-2"/>
        </w:rPr>
        <w:t>.</w:t>
      </w:r>
    </w:p>
    <w:p w:rsidR="006F46F0" w:rsidRDefault="006F46F0" w:rsidP="006F46F0">
      <w:pPr>
        <w:pStyle w:val="BodyText"/>
        <w:spacing w:before="10"/>
        <w:ind w:left="510"/>
        <w:rPr>
          <w:sz w:val="21"/>
        </w:rPr>
      </w:pPr>
    </w:p>
    <w:p w:rsidR="006F46F0" w:rsidRDefault="006F46F0" w:rsidP="006F46F0">
      <w:pPr>
        <w:pStyle w:val="Heading1"/>
        <w:numPr>
          <w:ilvl w:val="0"/>
          <w:numId w:val="1"/>
        </w:numPr>
        <w:tabs>
          <w:tab w:val="left" w:pos="1285"/>
        </w:tabs>
        <w:ind w:left="510" w:hanging="223"/>
      </w:pPr>
      <w:r w:rsidRPr="002C13EE">
        <w:t>Patient and carer engagement</w:t>
      </w:r>
    </w:p>
    <w:p w:rsidR="006F46F0" w:rsidRDefault="006F46F0" w:rsidP="00B0679A">
      <w:pPr>
        <w:pStyle w:val="Heading1"/>
        <w:tabs>
          <w:tab w:val="left" w:pos="1285"/>
        </w:tabs>
        <w:ind w:left="0"/>
      </w:pPr>
    </w:p>
    <w:p w:rsidR="006F46F0" w:rsidRDefault="006F46F0" w:rsidP="006F46F0">
      <w:pPr>
        <w:pStyle w:val="Heading1"/>
        <w:numPr>
          <w:ilvl w:val="0"/>
          <w:numId w:val="3"/>
        </w:numPr>
        <w:tabs>
          <w:tab w:val="left" w:pos="1285"/>
        </w:tabs>
        <w:ind w:left="870"/>
        <w:rPr>
          <w:b w:val="0"/>
          <w:bCs w:val="0"/>
        </w:rPr>
      </w:pPr>
      <w:r>
        <w:rPr>
          <w:b w:val="0"/>
          <w:bCs w:val="0"/>
        </w:rPr>
        <w:t xml:space="preserve">Support </w:t>
      </w:r>
      <w:r w:rsidR="00B0679A">
        <w:rPr>
          <w:b w:val="0"/>
          <w:bCs w:val="0"/>
        </w:rPr>
        <w:t xml:space="preserve">the </w:t>
      </w:r>
      <w:r>
        <w:rPr>
          <w:b w:val="0"/>
          <w:bCs w:val="0"/>
        </w:rPr>
        <w:t xml:space="preserve">recruitment of members to the NJR Patient Panel including advertising of roles, arranging interviews, and production of induction materials.  </w:t>
      </w:r>
    </w:p>
    <w:p w:rsidR="006F46F0" w:rsidRDefault="006F46F0" w:rsidP="006F46F0">
      <w:pPr>
        <w:pStyle w:val="Heading1"/>
        <w:numPr>
          <w:ilvl w:val="0"/>
          <w:numId w:val="3"/>
        </w:numPr>
        <w:tabs>
          <w:tab w:val="left" w:pos="1285"/>
        </w:tabs>
        <w:ind w:left="870"/>
        <w:rPr>
          <w:b w:val="0"/>
          <w:bCs w:val="0"/>
        </w:rPr>
      </w:pPr>
      <w:r>
        <w:rPr>
          <w:b w:val="0"/>
          <w:bCs w:val="0"/>
        </w:rPr>
        <w:t xml:space="preserve">Support </w:t>
      </w:r>
      <w:r w:rsidR="00B0679A">
        <w:rPr>
          <w:b w:val="0"/>
          <w:bCs w:val="0"/>
        </w:rPr>
        <w:t xml:space="preserve">the </w:t>
      </w:r>
      <w:r>
        <w:rPr>
          <w:b w:val="0"/>
          <w:bCs w:val="0"/>
        </w:rPr>
        <w:t xml:space="preserve">establishment of an NJR Patient Stakeholder Group including issuing invitations to stakeholder </w:t>
      </w:r>
      <w:proofErr w:type="spellStart"/>
      <w:r>
        <w:rPr>
          <w:b w:val="0"/>
          <w:bCs w:val="0"/>
        </w:rPr>
        <w:t>organisations</w:t>
      </w:r>
      <w:proofErr w:type="spellEnd"/>
      <w:r>
        <w:rPr>
          <w:b w:val="0"/>
          <w:bCs w:val="0"/>
        </w:rPr>
        <w:t xml:space="preserve"> and production of induction materials.</w:t>
      </w:r>
    </w:p>
    <w:p w:rsidR="006F46F0" w:rsidRDefault="006F46F0" w:rsidP="006F46F0">
      <w:pPr>
        <w:pStyle w:val="Heading1"/>
        <w:numPr>
          <w:ilvl w:val="0"/>
          <w:numId w:val="3"/>
        </w:numPr>
        <w:tabs>
          <w:tab w:val="left" w:pos="1285"/>
        </w:tabs>
        <w:ind w:left="870"/>
        <w:rPr>
          <w:b w:val="0"/>
          <w:bCs w:val="0"/>
        </w:rPr>
      </w:pPr>
      <w:r>
        <w:rPr>
          <w:b w:val="0"/>
          <w:bCs w:val="0"/>
        </w:rPr>
        <w:t>In support of the NJR Patient Network Chairs, arranging meetings of the NJR Patient Panel and NJR Patient Stakeholder Group including making meeting arrangements, supporting meeting agendas and papers, minuting meetings and following up on actions.</w:t>
      </w:r>
    </w:p>
    <w:p w:rsidR="006F46F0" w:rsidRDefault="006F46F0" w:rsidP="006F46F0">
      <w:pPr>
        <w:pStyle w:val="Heading1"/>
        <w:numPr>
          <w:ilvl w:val="0"/>
          <w:numId w:val="3"/>
        </w:numPr>
        <w:tabs>
          <w:tab w:val="left" w:pos="1285"/>
        </w:tabs>
        <w:ind w:left="870"/>
        <w:rPr>
          <w:b w:val="0"/>
          <w:bCs w:val="0"/>
        </w:rPr>
      </w:pPr>
      <w:r>
        <w:rPr>
          <w:b w:val="0"/>
          <w:bCs w:val="0"/>
        </w:rPr>
        <w:t>Acting as the key contact for NJR Patient Network Chairs and members in respect of the activity of the NJR Patient Panel and NJR Patient Stakeholder Group</w:t>
      </w:r>
    </w:p>
    <w:p w:rsidR="006F46F0" w:rsidRPr="006F46F0" w:rsidRDefault="006F46F0" w:rsidP="00692215">
      <w:pPr>
        <w:pStyle w:val="Heading1"/>
        <w:numPr>
          <w:ilvl w:val="0"/>
          <w:numId w:val="3"/>
        </w:numPr>
        <w:tabs>
          <w:tab w:val="left" w:pos="1285"/>
        </w:tabs>
        <w:ind w:left="870"/>
      </w:pPr>
      <w:r>
        <w:rPr>
          <w:b w:val="0"/>
          <w:bCs w:val="0"/>
        </w:rPr>
        <w:t>Supporting NJR Patient Panel members in attending NJR sub-committee meetings as agreed by the NJR Patient Panel and sub-committee chairs.</w:t>
      </w:r>
    </w:p>
    <w:p w:rsidR="0006023B" w:rsidRPr="0006023B" w:rsidRDefault="0006023B" w:rsidP="0006023B">
      <w:pPr>
        <w:tabs>
          <w:tab w:val="left" w:pos="1781"/>
          <w:tab w:val="left" w:pos="1782"/>
        </w:tabs>
        <w:spacing w:before="1"/>
        <w:ind w:right="1180"/>
        <w:rPr>
          <w:rFonts w:ascii="Symbol" w:hAnsi="Symbol"/>
        </w:rPr>
      </w:pPr>
    </w:p>
    <w:p w:rsidR="00104BE5" w:rsidRPr="0021055E" w:rsidRDefault="00104BE5" w:rsidP="0006023B">
      <w:pPr>
        <w:tabs>
          <w:tab w:val="left" w:pos="1781"/>
          <w:tab w:val="left" w:pos="1782"/>
        </w:tabs>
        <w:ind w:right="1481"/>
        <w:rPr>
          <w:rFonts w:ascii="Symbol" w:hAnsi="Symbol"/>
          <w:sz w:val="16"/>
          <w:szCs w:val="16"/>
        </w:rPr>
      </w:pPr>
    </w:p>
    <w:p w:rsidR="007F72E6" w:rsidRDefault="00FB4B46" w:rsidP="0021055E">
      <w:pPr>
        <w:pStyle w:val="Heading1"/>
        <w:numPr>
          <w:ilvl w:val="0"/>
          <w:numId w:val="1"/>
        </w:numPr>
        <w:tabs>
          <w:tab w:val="left" w:pos="1283"/>
        </w:tabs>
        <w:ind w:left="510"/>
      </w:pPr>
      <w:r>
        <w:t>NJR</w:t>
      </w:r>
      <w:r>
        <w:rPr>
          <w:spacing w:val="-8"/>
        </w:rPr>
        <w:t xml:space="preserve"> </w:t>
      </w:r>
      <w:r w:rsidR="008434DB">
        <w:t>p</w:t>
      </w:r>
      <w:r>
        <w:t>ublications,</w:t>
      </w:r>
      <w:r>
        <w:rPr>
          <w:spacing w:val="-4"/>
        </w:rPr>
        <w:t xml:space="preserve"> </w:t>
      </w:r>
      <w:r w:rsidR="008434DB">
        <w:rPr>
          <w:spacing w:val="-2"/>
        </w:rPr>
        <w:t>newsletters</w:t>
      </w:r>
    </w:p>
    <w:p w:rsidR="007F72E6" w:rsidRDefault="007F72E6" w:rsidP="0021055E">
      <w:pPr>
        <w:pStyle w:val="BodyText"/>
        <w:rPr>
          <w:b/>
          <w:sz w:val="18"/>
        </w:rPr>
      </w:pPr>
    </w:p>
    <w:p w:rsidR="007F72E6" w:rsidRPr="00861226" w:rsidRDefault="00FB4B46" w:rsidP="00692215">
      <w:pPr>
        <w:pStyle w:val="ListParagraph"/>
        <w:numPr>
          <w:ilvl w:val="1"/>
          <w:numId w:val="1"/>
        </w:numPr>
        <w:tabs>
          <w:tab w:val="left" w:pos="1782"/>
        </w:tabs>
        <w:ind w:left="814" w:right="57"/>
        <w:jc w:val="both"/>
        <w:rPr>
          <w:rFonts w:ascii="Symbol" w:hAnsi="Symbol"/>
        </w:rPr>
      </w:pPr>
      <w:r>
        <w:t xml:space="preserve">To manage the development of content for publications, such as in-house magazines and </w:t>
      </w:r>
      <w:r w:rsidR="000D3E24">
        <w:t xml:space="preserve">website </w:t>
      </w:r>
      <w:r>
        <w:t>homepage news stories, information and images for websites and</w:t>
      </w:r>
      <w:r w:rsidR="0021055E">
        <w:t xml:space="preserve"> social media</w:t>
      </w:r>
      <w:r>
        <w:t>, in collaboration with relevant internal staff.</w:t>
      </w:r>
    </w:p>
    <w:p w:rsidR="007F72E6" w:rsidRPr="001961DA" w:rsidRDefault="00FB4B46" w:rsidP="00692215">
      <w:pPr>
        <w:pStyle w:val="ListParagraph"/>
        <w:numPr>
          <w:ilvl w:val="1"/>
          <w:numId w:val="1"/>
        </w:numPr>
        <w:tabs>
          <w:tab w:val="left" w:pos="1782"/>
        </w:tabs>
        <w:spacing w:before="2"/>
        <w:ind w:left="814" w:right="57"/>
        <w:jc w:val="both"/>
        <w:rPr>
          <w:rFonts w:ascii="Symbol" w:hAnsi="Symbol"/>
        </w:rPr>
      </w:pPr>
      <w:r>
        <w:t>Effectively</w:t>
      </w:r>
      <w:r>
        <w:rPr>
          <w:spacing w:val="-10"/>
        </w:rPr>
        <w:t xml:space="preserve"> </w:t>
      </w:r>
      <w:r>
        <w:t>manage</w:t>
      </w:r>
      <w:r>
        <w:rPr>
          <w:spacing w:val="-10"/>
        </w:rPr>
        <w:t xml:space="preserve"> </w:t>
      </w:r>
      <w:r>
        <w:t>workflow</w:t>
      </w:r>
      <w:r>
        <w:rPr>
          <w:spacing w:val="-10"/>
        </w:rPr>
        <w:t xml:space="preserve"> </w:t>
      </w:r>
      <w:r>
        <w:t>from</w:t>
      </w:r>
      <w:r>
        <w:rPr>
          <w:spacing w:val="-10"/>
        </w:rPr>
        <w:t xml:space="preserve"> </w:t>
      </w:r>
      <w:r>
        <w:t>content</w:t>
      </w:r>
      <w:r w:rsidR="0021055E">
        <w:rPr>
          <w:spacing w:val="-10"/>
        </w:rPr>
        <w:t>-</w:t>
      </w:r>
      <w:r>
        <w:t>gathering</w:t>
      </w:r>
      <w:r>
        <w:rPr>
          <w:spacing w:val="-11"/>
        </w:rPr>
        <w:t xml:space="preserve"> </w:t>
      </w:r>
      <w:r>
        <w:t>through</w:t>
      </w:r>
      <w:r>
        <w:rPr>
          <w:spacing w:val="-12"/>
        </w:rPr>
        <w:t xml:space="preserve"> </w:t>
      </w:r>
      <w:r>
        <w:t>to</w:t>
      </w:r>
      <w:r>
        <w:rPr>
          <w:spacing w:val="-10"/>
        </w:rPr>
        <w:t xml:space="preserve"> </w:t>
      </w:r>
      <w:r>
        <w:t>execution,</w:t>
      </w:r>
      <w:r>
        <w:rPr>
          <w:spacing w:val="-10"/>
        </w:rPr>
        <w:t xml:space="preserve"> </w:t>
      </w:r>
      <w:r>
        <w:t>proactively identifying tasks to be undertaken, delivering outcomes to agreed schedules</w:t>
      </w:r>
      <w:r w:rsidR="00B0679A">
        <w:t xml:space="preserve"> </w:t>
      </w:r>
      <w:r w:rsidR="00B0679A" w:rsidRPr="001961DA">
        <w:t xml:space="preserve">in relation to </w:t>
      </w:r>
      <w:r w:rsidR="00450060" w:rsidRPr="001961DA">
        <w:t xml:space="preserve">specific </w:t>
      </w:r>
      <w:r w:rsidR="00B0679A" w:rsidRPr="001961DA">
        <w:t>projects and our annual report</w:t>
      </w:r>
      <w:r w:rsidRPr="001961DA">
        <w:t>.</w:t>
      </w:r>
    </w:p>
    <w:p w:rsidR="001E59DC" w:rsidRPr="00104BE5" w:rsidRDefault="001E59DC" w:rsidP="00692215">
      <w:pPr>
        <w:pStyle w:val="ListParagraph"/>
        <w:numPr>
          <w:ilvl w:val="1"/>
          <w:numId w:val="1"/>
        </w:numPr>
        <w:tabs>
          <w:tab w:val="left" w:pos="1782"/>
        </w:tabs>
        <w:spacing w:before="2"/>
        <w:ind w:left="814" w:right="57"/>
        <w:jc w:val="both"/>
        <w:rPr>
          <w:rFonts w:ascii="Symbol" w:hAnsi="Symbol"/>
        </w:rPr>
      </w:pPr>
      <w:r>
        <w:t xml:space="preserve">To work in </w:t>
      </w:r>
      <w:r w:rsidRPr="002C1587">
        <w:t xml:space="preserve">conjunction with other NJR </w:t>
      </w:r>
      <w:r w:rsidR="00722813">
        <w:t>staff</w:t>
      </w:r>
      <w:r w:rsidRPr="002C1587">
        <w:t xml:space="preserve"> in the creation of NJR collateral that increases the NJR brand value</w:t>
      </w:r>
      <w:r w:rsidR="00D633BB" w:rsidRPr="002C1587">
        <w:t>,</w:t>
      </w:r>
      <w:r w:rsidRPr="002C1587">
        <w:t xml:space="preserve"> such as webinars, user guide</w:t>
      </w:r>
      <w:r w:rsidR="00722813">
        <w:t>s</w:t>
      </w:r>
      <w:r w:rsidRPr="002C1587">
        <w:t>,</w:t>
      </w:r>
      <w:r w:rsidR="00D633BB" w:rsidRPr="002C1587">
        <w:t xml:space="preserve"> training material </w:t>
      </w:r>
      <w:r w:rsidRPr="002C1587">
        <w:t>etc.</w:t>
      </w:r>
    </w:p>
    <w:p w:rsidR="00692215" w:rsidRPr="00692215" w:rsidRDefault="00692215" w:rsidP="00692215">
      <w:pPr>
        <w:pStyle w:val="pf0"/>
        <w:numPr>
          <w:ilvl w:val="1"/>
          <w:numId w:val="1"/>
        </w:numPr>
        <w:ind w:left="814"/>
        <w:rPr>
          <w:rFonts w:asciiTheme="minorHAnsi" w:hAnsiTheme="minorHAnsi" w:cstheme="minorHAnsi"/>
          <w:sz w:val="22"/>
          <w:szCs w:val="22"/>
        </w:rPr>
      </w:pPr>
      <w:r w:rsidRPr="00692215">
        <w:rPr>
          <w:rStyle w:val="cf01"/>
          <w:rFonts w:asciiTheme="minorHAnsi" w:hAnsiTheme="minorHAnsi" w:cstheme="minorHAnsi"/>
          <w:sz w:val="22"/>
          <w:szCs w:val="22"/>
        </w:rPr>
        <w:t>Develop stories on the NJR Data Quality Provider scheme to raise profile, liaising with the</w:t>
      </w:r>
      <w:r w:rsidR="00450060">
        <w:rPr>
          <w:rStyle w:val="cf01"/>
          <w:rFonts w:asciiTheme="minorHAnsi" w:hAnsiTheme="minorHAnsi" w:cstheme="minorHAnsi"/>
          <w:sz w:val="22"/>
          <w:szCs w:val="22"/>
        </w:rPr>
        <w:t xml:space="preserve"> Design and </w:t>
      </w:r>
      <w:r w:rsidRPr="00692215">
        <w:rPr>
          <w:rStyle w:val="cf01"/>
          <w:rFonts w:asciiTheme="minorHAnsi" w:hAnsiTheme="minorHAnsi" w:cstheme="minorHAnsi"/>
          <w:sz w:val="22"/>
          <w:szCs w:val="22"/>
        </w:rPr>
        <w:t xml:space="preserve"> Communication Manager on award allocation to </w:t>
      </w:r>
      <w:r w:rsidR="00450060">
        <w:rPr>
          <w:rStyle w:val="cf01"/>
          <w:rFonts w:asciiTheme="minorHAnsi" w:hAnsiTheme="minorHAnsi" w:cstheme="minorHAnsi"/>
          <w:sz w:val="22"/>
          <w:szCs w:val="22"/>
        </w:rPr>
        <w:t xml:space="preserve">NHS and independent sector </w:t>
      </w:r>
      <w:r w:rsidRPr="00692215">
        <w:rPr>
          <w:rStyle w:val="cf01"/>
          <w:rFonts w:asciiTheme="minorHAnsi" w:hAnsiTheme="minorHAnsi" w:cstheme="minorHAnsi"/>
          <w:sz w:val="22"/>
          <w:szCs w:val="22"/>
        </w:rPr>
        <w:t>hospita</w:t>
      </w:r>
      <w:r w:rsidR="00450060">
        <w:rPr>
          <w:rStyle w:val="cf01"/>
          <w:rFonts w:asciiTheme="minorHAnsi" w:hAnsiTheme="minorHAnsi" w:cstheme="minorHAnsi"/>
          <w:sz w:val="22"/>
          <w:szCs w:val="22"/>
        </w:rPr>
        <w:t>ls</w:t>
      </w:r>
      <w:r w:rsidRPr="00692215">
        <w:rPr>
          <w:rStyle w:val="cf01"/>
          <w:rFonts w:asciiTheme="minorHAnsi" w:hAnsiTheme="minorHAnsi" w:cstheme="minorHAnsi"/>
          <w:sz w:val="22"/>
          <w:szCs w:val="22"/>
        </w:rPr>
        <w:t>.</w:t>
      </w:r>
    </w:p>
    <w:p w:rsidR="000D3E24" w:rsidRPr="0006023B" w:rsidRDefault="00FB4B46" w:rsidP="00692215">
      <w:pPr>
        <w:pStyle w:val="ListParagraph"/>
        <w:numPr>
          <w:ilvl w:val="1"/>
          <w:numId w:val="1"/>
        </w:numPr>
        <w:tabs>
          <w:tab w:val="left" w:pos="1782"/>
        </w:tabs>
        <w:ind w:left="814" w:right="57"/>
        <w:jc w:val="both"/>
      </w:pPr>
      <w:r w:rsidRPr="002C1587">
        <w:t>To</w:t>
      </w:r>
      <w:r w:rsidRPr="002C1587">
        <w:rPr>
          <w:spacing w:val="-10"/>
        </w:rPr>
        <w:t xml:space="preserve"> </w:t>
      </w:r>
      <w:r w:rsidRPr="002C1587">
        <w:t>be</w:t>
      </w:r>
      <w:r w:rsidRPr="002C1587">
        <w:rPr>
          <w:spacing w:val="-11"/>
        </w:rPr>
        <w:t xml:space="preserve"> </w:t>
      </w:r>
      <w:r w:rsidRPr="002C1587">
        <w:t>aware</w:t>
      </w:r>
      <w:r w:rsidRPr="002C1587">
        <w:rPr>
          <w:spacing w:val="-11"/>
        </w:rPr>
        <w:t xml:space="preserve"> </w:t>
      </w:r>
      <w:r w:rsidRPr="002C1587">
        <w:t>of</w:t>
      </w:r>
      <w:r w:rsidRPr="002C1587">
        <w:rPr>
          <w:spacing w:val="-12"/>
        </w:rPr>
        <w:t xml:space="preserve"> </w:t>
      </w:r>
      <w:r w:rsidRPr="002C1587">
        <w:t>law</w:t>
      </w:r>
      <w:r w:rsidRPr="002C1587">
        <w:rPr>
          <w:spacing w:val="-11"/>
        </w:rPr>
        <w:t xml:space="preserve"> </w:t>
      </w:r>
      <w:r w:rsidRPr="002C1587">
        <w:t>and</w:t>
      </w:r>
      <w:r w:rsidRPr="002C1587">
        <w:rPr>
          <w:spacing w:val="-10"/>
        </w:rPr>
        <w:t xml:space="preserve"> </w:t>
      </w:r>
      <w:r w:rsidRPr="002C1587">
        <w:t>regulatory</w:t>
      </w:r>
      <w:r w:rsidRPr="002C1587">
        <w:rPr>
          <w:spacing w:val="-11"/>
        </w:rPr>
        <w:t xml:space="preserve"> </w:t>
      </w:r>
      <w:r w:rsidRPr="002C1587">
        <w:t>considerations</w:t>
      </w:r>
      <w:r w:rsidRPr="002C1587">
        <w:rPr>
          <w:spacing w:val="-11"/>
        </w:rPr>
        <w:t xml:space="preserve"> </w:t>
      </w:r>
      <w:r w:rsidRPr="002C1587">
        <w:t>and</w:t>
      </w:r>
      <w:r w:rsidRPr="002C1587">
        <w:rPr>
          <w:spacing w:val="-12"/>
        </w:rPr>
        <w:t xml:space="preserve"> </w:t>
      </w:r>
      <w:r w:rsidRPr="002C1587">
        <w:t>ensure</w:t>
      </w:r>
      <w:r w:rsidRPr="002C1587">
        <w:rPr>
          <w:spacing w:val="-11"/>
        </w:rPr>
        <w:t xml:space="preserve"> </w:t>
      </w:r>
      <w:r w:rsidRPr="002C1587">
        <w:t>these</w:t>
      </w:r>
      <w:r w:rsidRPr="002C1587">
        <w:rPr>
          <w:spacing w:val="-11"/>
        </w:rPr>
        <w:t xml:space="preserve"> </w:t>
      </w:r>
      <w:r w:rsidRPr="002C1587">
        <w:t>are</w:t>
      </w:r>
      <w:r w:rsidRPr="002C1587">
        <w:rPr>
          <w:spacing w:val="-13"/>
        </w:rPr>
        <w:t xml:space="preserve"> </w:t>
      </w:r>
      <w:r w:rsidRPr="002C1587">
        <w:t>met</w:t>
      </w:r>
      <w:r w:rsidRPr="002C1587">
        <w:rPr>
          <w:spacing w:val="-7"/>
        </w:rPr>
        <w:t xml:space="preserve"> </w:t>
      </w:r>
      <w:r w:rsidRPr="002C1587">
        <w:t>in</w:t>
      </w:r>
      <w:r w:rsidRPr="002C1587">
        <w:rPr>
          <w:spacing w:val="-12"/>
        </w:rPr>
        <w:t xml:space="preserve"> </w:t>
      </w:r>
      <w:r w:rsidRPr="002C1587">
        <w:t xml:space="preserve">handling data and NJR materials and reflect best practice, particularly those that relate to website accessibility, advertising standards, copyright, </w:t>
      </w:r>
      <w:r w:rsidR="00EF4BA7">
        <w:t>and data protection legislation</w:t>
      </w:r>
      <w:r>
        <w:t>.</w:t>
      </w:r>
    </w:p>
    <w:p w:rsidR="000E3EE9" w:rsidRDefault="000E3EE9" w:rsidP="000E3EE9">
      <w:pPr>
        <w:pStyle w:val="ListParagraph"/>
        <w:tabs>
          <w:tab w:val="left" w:pos="1817"/>
          <w:tab w:val="left" w:pos="1818"/>
        </w:tabs>
        <w:ind w:left="737" w:firstLine="0"/>
        <w:rPr>
          <w:rFonts w:ascii="Symbol" w:hAnsi="Symbol"/>
        </w:rPr>
      </w:pPr>
    </w:p>
    <w:p w:rsidR="007F72E6" w:rsidRDefault="007F72E6" w:rsidP="00861226">
      <w:pPr>
        <w:pStyle w:val="BodyText"/>
        <w:spacing w:before="1"/>
        <w:ind w:left="510"/>
      </w:pPr>
    </w:p>
    <w:p w:rsidR="007F72E6" w:rsidRDefault="00FB4B46" w:rsidP="00861226">
      <w:pPr>
        <w:pStyle w:val="Heading1"/>
        <w:numPr>
          <w:ilvl w:val="0"/>
          <w:numId w:val="1"/>
        </w:numPr>
        <w:tabs>
          <w:tab w:val="left" w:pos="1285"/>
        </w:tabs>
        <w:ind w:left="510" w:hanging="223"/>
      </w:pPr>
      <w:r>
        <w:t>Meeting</w:t>
      </w:r>
      <w:r w:rsidR="00EF4BA7">
        <w:t>s</w:t>
      </w:r>
      <w:r>
        <w:rPr>
          <w:spacing w:val="-5"/>
        </w:rPr>
        <w:t xml:space="preserve"> </w:t>
      </w:r>
      <w:r>
        <w:t>and</w:t>
      </w:r>
      <w:r>
        <w:rPr>
          <w:spacing w:val="-5"/>
        </w:rPr>
        <w:t xml:space="preserve"> </w:t>
      </w:r>
      <w:r w:rsidR="00EF4BA7">
        <w:rPr>
          <w:spacing w:val="-2"/>
        </w:rPr>
        <w:t>e</w:t>
      </w:r>
      <w:r>
        <w:rPr>
          <w:spacing w:val="-2"/>
        </w:rPr>
        <w:t>vents</w:t>
      </w:r>
    </w:p>
    <w:p w:rsidR="007F72E6" w:rsidRDefault="007F72E6" w:rsidP="00861226">
      <w:pPr>
        <w:pStyle w:val="BodyText"/>
        <w:spacing w:before="4"/>
        <w:ind w:left="510"/>
        <w:rPr>
          <w:b/>
          <w:sz w:val="16"/>
        </w:rPr>
      </w:pPr>
    </w:p>
    <w:p w:rsidR="007F72E6" w:rsidRPr="00104BE5" w:rsidRDefault="00FB4B46" w:rsidP="000E3EE9">
      <w:pPr>
        <w:pStyle w:val="ListParagraph"/>
        <w:numPr>
          <w:ilvl w:val="1"/>
          <w:numId w:val="1"/>
        </w:numPr>
        <w:tabs>
          <w:tab w:val="left" w:pos="1781"/>
          <w:tab w:val="left" w:pos="1782"/>
        </w:tabs>
        <w:ind w:left="757" w:right="1097"/>
        <w:rPr>
          <w:rFonts w:ascii="Symbol" w:hAnsi="Symbol"/>
        </w:rPr>
      </w:pPr>
      <w:r>
        <w:t>Liaise with other NJR staff</w:t>
      </w:r>
      <w:r w:rsidR="00653B8D">
        <w:t>, contractors</w:t>
      </w:r>
      <w:r>
        <w:t xml:space="preserve"> and with venues </w:t>
      </w:r>
      <w:r w:rsidR="0006023B">
        <w:t xml:space="preserve">on agreed </w:t>
      </w:r>
      <w:r>
        <w:t>meeting</w:t>
      </w:r>
      <w:r w:rsidR="0006023B">
        <w:t>s</w:t>
      </w:r>
      <w:r>
        <w:t>,</w:t>
      </w:r>
      <w:r>
        <w:rPr>
          <w:spacing w:val="-3"/>
        </w:rPr>
        <w:t xml:space="preserve"> </w:t>
      </w:r>
      <w:r>
        <w:t>including</w:t>
      </w:r>
      <w:r>
        <w:rPr>
          <w:spacing w:val="-3"/>
        </w:rPr>
        <w:t xml:space="preserve"> </w:t>
      </w:r>
      <w:r w:rsidRPr="002C1587">
        <w:t>making</w:t>
      </w:r>
      <w:r w:rsidRPr="002C1587">
        <w:rPr>
          <w:spacing w:val="-4"/>
        </w:rPr>
        <w:t xml:space="preserve"> </w:t>
      </w:r>
      <w:r w:rsidR="001125E4">
        <w:rPr>
          <w:spacing w:val="-4"/>
        </w:rPr>
        <w:t xml:space="preserve">some </w:t>
      </w:r>
      <w:r w:rsidRPr="002C1587">
        <w:t xml:space="preserve">arrangements </w:t>
      </w:r>
      <w:r w:rsidR="001125E4">
        <w:t xml:space="preserve">for </w:t>
      </w:r>
      <w:r w:rsidRPr="002C1587">
        <w:t>meeting</w:t>
      </w:r>
      <w:r w:rsidR="001125E4">
        <w:t xml:space="preserve"> activ</w:t>
      </w:r>
      <w:r w:rsidR="006E32D3">
        <w:t>i</w:t>
      </w:r>
      <w:r w:rsidR="001125E4">
        <w:t>ties</w:t>
      </w:r>
      <w:r w:rsidR="008B5B5B">
        <w:t>.</w:t>
      </w:r>
      <w:r w:rsidRPr="002C1587">
        <w:t xml:space="preserve"> </w:t>
      </w:r>
    </w:p>
    <w:p w:rsidR="007F72E6" w:rsidRPr="00653B8D" w:rsidRDefault="00FB4B46" w:rsidP="000E3EE9">
      <w:pPr>
        <w:pStyle w:val="ListParagraph"/>
        <w:numPr>
          <w:ilvl w:val="1"/>
          <w:numId w:val="1"/>
        </w:numPr>
        <w:tabs>
          <w:tab w:val="left" w:pos="1781"/>
          <w:tab w:val="left" w:pos="1782"/>
        </w:tabs>
        <w:ind w:left="757" w:right="1073"/>
        <w:rPr>
          <w:rFonts w:ascii="Symbol" w:hAnsi="Symbol"/>
        </w:rPr>
      </w:pPr>
      <w:r w:rsidRPr="002C1587">
        <w:t xml:space="preserve">Attend </w:t>
      </w:r>
      <w:r w:rsidR="00653B8D">
        <w:t>relevant c</w:t>
      </w:r>
      <w:r w:rsidRPr="002C1587">
        <w:t>ommunication-related meetings and teleconferences</w:t>
      </w:r>
      <w:r w:rsidRPr="002C1587">
        <w:rPr>
          <w:spacing w:val="-5"/>
        </w:rPr>
        <w:t xml:space="preserve"> </w:t>
      </w:r>
      <w:r w:rsidRPr="002C1587">
        <w:t>to</w:t>
      </w:r>
      <w:r w:rsidRPr="002C1587">
        <w:rPr>
          <w:spacing w:val="-3"/>
        </w:rPr>
        <w:t xml:space="preserve"> </w:t>
      </w:r>
      <w:r w:rsidRPr="002C1587">
        <w:t>update</w:t>
      </w:r>
      <w:r w:rsidRPr="002C1587">
        <w:rPr>
          <w:spacing w:val="-5"/>
        </w:rPr>
        <w:t xml:space="preserve"> </w:t>
      </w:r>
      <w:r w:rsidRPr="002C1587">
        <w:t>on</w:t>
      </w:r>
      <w:r w:rsidRPr="002C1587">
        <w:rPr>
          <w:spacing w:val="-4"/>
        </w:rPr>
        <w:t xml:space="preserve"> </w:t>
      </w:r>
      <w:r w:rsidRPr="002C1587">
        <w:t>work,</w:t>
      </w:r>
      <w:r w:rsidRPr="002C1587">
        <w:rPr>
          <w:spacing w:val="-4"/>
        </w:rPr>
        <w:t xml:space="preserve"> </w:t>
      </w:r>
      <w:r w:rsidRPr="002C1587">
        <w:t>manage</w:t>
      </w:r>
      <w:r w:rsidRPr="002C1587">
        <w:rPr>
          <w:spacing w:val="-2"/>
        </w:rPr>
        <w:t xml:space="preserve"> </w:t>
      </w:r>
      <w:r w:rsidRPr="002C1587">
        <w:t>audio-visual</w:t>
      </w:r>
      <w:r w:rsidRPr="002C1587">
        <w:rPr>
          <w:spacing w:val="-3"/>
        </w:rPr>
        <w:t xml:space="preserve"> </w:t>
      </w:r>
      <w:r w:rsidRPr="002C1587">
        <w:t>equipment/</w:t>
      </w:r>
      <w:r w:rsidRPr="002C1587">
        <w:rPr>
          <w:spacing w:val="-4"/>
        </w:rPr>
        <w:t xml:space="preserve"> </w:t>
      </w:r>
      <w:r w:rsidRPr="002C1587">
        <w:t>ensure</w:t>
      </w:r>
      <w:r w:rsidRPr="002C1587">
        <w:rPr>
          <w:spacing w:val="-3"/>
        </w:rPr>
        <w:t xml:space="preserve"> </w:t>
      </w:r>
      <w:r w:rsidRPr="002C1587">
        <w:t xml:space="preserve">detailed minutes and </w:t>
      </w:r>
      <w:r w:rsidRPr="002C1587">
        <w:t>update on actions</w:t>
      </w:r>
      <w:r w:rsidR="001125E4">
        <w:t>.</w:t>
      </w:r>
    </w:p>
    <w:p w:rsidR="004C6933" w:rsidRPr="0006023B" w:rsidRDefault="00653B8D" w:rsidP="000E3EE9">
      <w:pPr>
        <w:pStyle w:val="ListParagraph"/>
        <w:numPr>
          <w:ilvl w:val="1"/>
          <w:numId w:val="1"/>
        </w:numPr>
        <w:tabs>
          <w:tab w:val="left" w:pos="1781"/>
          <w:tab w:val="left" w:pos="1782"/>
        </w:tabs>
        <w:spacing w:before="1"/>
        <w:ind w:left="757"/>
        <w:rPr>
          <w:rFonts w:ascii="Symbol" w:hAnsi="Symbol"/>
        </w:rPr>
      </w:pPr>
      <w:r>
        <w:rPr>
          <w:spacing w:val="-4"/>
        </w:rPr>
        <w:t xml:space="preserve">Work with the </w:t>
      </w:r>
      <w:r w:rsidR="00E12C41" w:rsidRPr="002C1587">
        <w:rPr>
          <w:spacing w:val="-4"/>
        </w:rPr>
        <w:t xml:space="preserve">Design </w:t>
      </w:r>
      <w:r w:rsidR="00450060">
        <w:rPr>
          <w:spacing w:val="-4"/>
        </w:rPr>
        <w:t xml:space="preserve">and Communication </w:t>
      </w:r>
      <w:r>
        <w:rPr>
          <w:spacing w:val="-4"/>
        </w:rPr>
        <w:t xml:space="preserve">Manager for advice and support on the </w:t>
      </w:r>
      <w:r w:rsidR="00E12C41" w:rsidRPr="002C1587">
        <w:rPr>
          <w:spacing w:val="-4"/>
        </w:rPr>
        <w:t xml:space="preserve">production of </w:t>
      </w:r>
      <w:r w:rsidR="00C61866" w:rsidRPr="002C1587">
        <w:rPr>
          <w:spacing w:val="-4"/>
        </w:rPr>
        <w:t xml:space="preserve">branded </w:t>
      </w:r>
      <w:r w:rsidR="004C6933" w:rsidRPr="002C1587">
        <w:rPr>
          <w:spacing w:val="-4"/>
        </w:rPr>
        <w:t>collateral</w:t>
      </w:r>
      <w:r>
        <w:rPr>
          <w:spacing w:val="-4"/>
        </w:rPr>
        <w:t xml:space="preserve"> and </w:t>
      </w:r>
      <w:r w:rsidR="00450060">
        <w:rPr>
          <w:spacing w:val="-4"/>
        </w:rPr>
        <w:t xml:space="preserve">for </w:t>
      </w:r>
      <w:r>
        <w:rPr>
          <w:spacing w:val="-4"/>
        </w:rPr>
        <w:t xml:space="preserve">any </w:t>
      </w:r>
      <w:r w:rsidR="00D633BB" w:rsidRPr="002C1587">
        <w:rPr>
          <w:spacing w:val="-4"/>
        </w:rPr>
        <w:t>e</w:t>
      </w:r>
      <w:r w:rsidR="004C6933" w:rsidRPr="002C1587">
        <w:rPr>
          <w:spacing w:val="-4"/>
        </w:rPr>
        <w:t>vent</w:t>
      </w:r>
      <w:r>
        <w:rPr>
          <w:spacing w:val="-4"/>
        </w:rPr>
        <w:t xml:space="preserve"> material</w:t>
      </w:r>
      <w:r w:rsidR="004C6933" w:rsidRPr="002C1587">
        <w:rPr>
          <w:spacing w:val="-4"/>
        </w:rPr>
        <w:t xml:space="preserve"> such as </w:t>
      </w:r>
      <w:r>
        <w:rPr>
          <w:spacing w:val="-4"/>
        </w:rPr>
        <w:t xml:space="preserve">that for </w:t>
      </w:r>
      <w:r w:rsidR="004C6933" w:rsidRPr="002C1587">
        <w:rPr>
          <w:spacing w:val="-4"/>
        </w:rPr>
        <w:t xml:space="preserve">presentations, </w:t>
      </w:r>
      <w:r w:rsidR="00AC71FB" w:rsidRPr="002C1587">
        <w:rPr>
          <w:spacing w:val="-4"/>
        </w:rPr>
        <w:t xml:space="preserve">video, </w:t>
      </w:r>
      <w:r w:rsidR="004C6933" w:rsidRPr="002C1587">
        <w:rPr>
          <w:spacing w:val="-4"/>
        </w:rPr>
        <w:t>posters and stand design.</w:t>
      </w:r>
    </w:p>
    <w:p w:rsidR="0006023B" w:rsidRPr="00104BE5" w:rsidRDefault="0006023B" w:rsidP="0006023B">
      <w:pPr>
        <w:pStyle w:val="ListParagraph"/>
        <w:numPr>
          <w:ilvl w:val="1"/>
          <w:numId w:val="1"/>
        </w:numPr>
        <w:tabs>
          <w:tab w:val="left" w:pos="1781"/>
          <w:tab w:val="left" w:pos="1782"/>
        </w:tabs>
        <w:ind w:left="757" w:right="1481"/>
        <w:rPr>
          <w:rFonts w:ascii="Symbol" w:hAnsi="Symbol"/>
        </w:rPr>
      </w:pPr>
      <w:r w:rsidRPr="002C1587">
        <w:t xml:space="preserve">Liaise internally and with our contractor representatives to ensure </w:t>
      </w:r>
      <w:r>
        <w:t xml:space="preserve">any relevant </w:t>
      </w:r>
      <w:r w:rsidRPr="002C1587">
        <w:t>event arrangements</w:t>
      </w:r>
      <w:r w:rsidRPr="002C1587">
        <w:rPr>
          <w:spacing w:val="-3"/>
        </w:rPr>
        <w:t xml:space="preserve"> </w:t>
      </w:r>
      <w:r w:rsidRPr="002C1587">
        <w:t>are</w:t>
      </w:r>
      <w:r w:rsidRPr="002C1587">
        <w:rPr>
          <w:spacing w:val="-3"/>
        </w:rPr>
        <w:t xml:space="preserve"> </w:t>
      </w:r>
      <w:r w:rsidRPr="002C1587">
        <w:t>well-planned, and</w:t>
      </w:r>
      <w:r w:rsidRPr="002C1587">
        <w:rPr>
          <w:spacing w:val="-5"/>
        </w:rPr>
        <w:t xml:space="preserve"> </w:t>
      </w:r>
      <w:r w:rsidRPr="002C1587">
        <w:t>promotional</w:t>
      </w:r>
      <w:r w:rsidRPr="002C1587">
        <w:rPr>
          <w:spacing w:val="-3"/>
        </w:rPr>
        <w:t xml:space="preserve"> </w:t>
      </w:r>
      <w:r w:rsidRPr="002C1587">
        <w:t>information</w:t>
      </w:r>
      <w:r w:rsidRPr="002C1587">
        <w:rPr>
          <w:spacing w:val="-4"/>
        </w:rPr>
        <w:t xml:space="preserve"> </w:t>
      </w:r>
      <w:r>
        <w:t>is</w:t>
      </w:r>
      <w:r>
        <w:rPr>
          <w:spacing w:val="-4"/>
        </w:rPr>
        <w:t xml:space="preserve"> </w:t>
      </w:r>
      <w:r>
        <w:t>widely</w:t>
      </w:r>
      <w:r>
        <w:rPr>
          <w:spacing w:val="-5"/>
        </w:rPr>
        <w:t xml:space="preserve"> </w:t>
      </w:r>
      <w:r>
        <w:t>shared,</w:t>
      </w:r>
      <w:r>
        <w:rPr>
          <w:spacing w:val="-5"/>
        </w:rPr>
        <w:t xml:space="preserve"> </w:t>
      </w:r>
      <w:r>
        <w:t xml:space="preserve">to </w:t>
      </w:r>
      <w:proofErr w:type="spellStart"/>
      <w:r>
        <w:t>publicise</w:t>
      </w:r>
      <w:proofErr w:type="spellEnd"/>
      <w:r>
        <w:t xml:space="preserve"> events and update NJR files and NJR communication channels with event papers and presentations post-event.</w:t>
      </w:r>
    </w:p>
    <w:p w:rsidR="0006023B" w:rsidRPr="0006023B" w:rsidRDefault="0006023B" w:rsidP="0006023B">
      <w:pPr>
        <w:tabs>
          <w:tab w:val="left" w:pos="1781"/>
          <w:tab w:val="left" w:pos="1782"/>
        </w:tabs>
        <w:spacing w:before="1"/>
        <w:ind w:left="397"/>
        <w:rPr>
          <w:rFonts w:ascii="Symbol" w:hAnsi="Symbol"/>
        </w:rPr>
      </w:pPr>
    </w:p>
    <w:p w:rsidR="007F72E6" w:rsidRDefault="007F72E6" w:rsidP="00861226">
      <w:pPr>
        <w:pStyle w:val="BodyText"/>
        <w:spacing w:before="10"/>
        <w:ind w:left="510"/>
        <w:rPr>
          <w:sz w:val="21"/>
        </w:rPr>
      </w:pPr>
    </w:p>
    <w:p w:rsidR="0051682C" w:rsidRPr="00692215" w:rsidRDefault="0051682C" w:rsidP="00692215">
      <w:pPr>
        <w:pStyle w:val="Heading1"/>
        <w:tabs>
          <w:tab w:val="left" w:pos="1285"/>
        </w:tabs>
        <w:sectPr w:rsidR="0051682C" w:rsidRPr="00692215">
          <w:pgSz w:w="11910" w:h="16840"/>
          <w:pgMar w:top="460" w:right="760" w:bottom="280" w:left="640" w:header="720" w:footer="720" w:gutter="0"/>
          <w:cols w:space="720"/>
        </w:sectPr>
      </w:pPr>
    </w:p>
    <w:p w:rsidR="007F72E6" w:rsidRDefault="00FB4B46">
      <w:pPr>
        <w:pStyle w:val="Heading1"/>
        <w:tabs>
          <w:tab w:val="left" w:pos="10181"/>
        </w:tabs>
        <w:spacing w:before="29"/>
        <w:ind w:left="125"/>
      </w:pPr>
      <w:r>
        <w:rPr>
          <w:color w:val="FFFFFF"/>
          <w:spacing w:val="-22"/>
          <w:shd w:val="clear" w:color="auto" w:fill="001F5F"/>
        </w:rPr>
        <w:t xml:space="preserve"> </w:t>
      </w:r>
      <w:r>
        <w:rPr>
          <w:color w:val="FFFFFF"/>
          <w:shd w:val="clear" w:color="auto" w:fill="001F5F"/>
        </w:rPr>
        <w:t>Candidate</w:t>
      </w:r>
      <w:r>
        <w:rPr>
          <w:color w:val="FFFFFF"/>
          <w:spacing w:val="-7"/>
          <w:shd w:val="clear" w:color="auto" w:fill="001F5F"/>
        </w:rPr>
        <w:t xml:space="preserve"> </w:t>
      </w:r>
      <w:r>
        <w:rPr>
          <w:color w:val="FFFFFF"/>
          <w:spacing w:val="-2"/>
          <w:shd w:val="clear" w:color="auto" w:fill="001F5F"/>
        </w:rPr>
        <w:t>specification</w:t>
      </w:r>
      <w:r>
        <w:rPr>
          <w:color w:val="FFFFFF"/>
          <w:shd w:val="clear" w:color="auto" w:fill="001F5F"/>
        </w:rPr>
        <w:tab/>
      </w:r>
    </w:p>
    <w:p w:rsidR="007F72E6" w:rsidRDefault="00FB4B46">
      <w:pPr>
        <w:spacing w:before="195"/>
        <w:ind w:left="1487" w:right="1290"/>
        <w:jc w:val="center"/>
        <w:rPr>
          <w:b/>
          <w:sz w:val="24"/>
        </w:rPr>
      </w:pPr>
      <w:r>
        <w:rPr>
          <w:b/>
          <w:sz w:val="24"/>
        </w:rPr>
        <w:t>(Criteria</w:t>
      </w:r>
      <w:r>
        <w:rPr>
          <w:b/>
          <w:spacing w:val="-5"/>
          <w:sz w:val="24"/>
        </w:rPr>
        <w:t xml:space="preserve"> </w:t>
      </w:r>
      <w:r>
        <w:rPr>
          <w:b/>
          <w:sz w:val="24"/>
        </w:rPr>
        <w:t>below</w:t>
      </w:r>
      <w:r>
        <w:rPr>
          <w:b/>
          <w:spacing w:val="-4"/>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assessed</w:t>
      </w:r>
      <w:r>
        <w:rPr>
          <w:b/>
          <w:spacing w:val="-3"/>
          <w:sz w:val="24"/>
        </w:rPr>
        <w:t xml:space="preserve"> </w:t>
      </w:r>
      <w:r>
        <w:rPr>
          <w:b/>
          <w:sz w:val="24"/>
        </w:rPr>
        <w:t>through</w:t>
      </w:r>
      <w:r>
        <w:rPr>
          <w:b/>
          <w:spacing w:val="2"/>
          <w:sz w:val="24"/>
        </w:rPr>
        <w:t xml:space="preserve"> </w:t>
      </w:r>
      <w:r>
        <w:rPr>
          <w:b/>
          <w:sz w:val="24"/>
        </w:rPr>
        <w:t>application</w:t>
      </w:r>
      <w:r>
        <w:rPr>
          <w:b/>
          <w:spacing w:val="-3"/>
          <w:sz w:val="24"/>
        </w:rPr>
        <w:t xml:space="preserve"> </w:t>
      </w:r>
      <w:r>
        <w:rPr>
          <w:b/>
          <w:sz w:val="24"/>
        </w:rPr>
        <w:t>/</w:t>
      </w:r>
      <w:r>
        <w:rPr>
          <w:b/>
          <w:spacing w:val="-5"/>
          <w:sz w:val="24"/>
        </w:rPr>
        <w:t xml:space="preserve"> </w:t>
      </w:r>
      <w:r>
        <w:rPr>
          <w:b/>
          <w:sz w:val="24"/>
        </w:rPr>
        <w:t>interview</w:t>
      </w:r>
      <w:r>
        <w:rPr>
          <w:b/>
          <w:spacing w:val="-2"/>
          <w:sz w:val="24"/>
        </w:rPr>
        <w:t xml:space="preserve"> </w:t>
      </w:r>
      <w:r>
        <w:rPr>
          <w:b/>
          <w:sz w:val="24"/>
        </w:rPr>
        <w:t>and</w:t>
      </w:r>
      <w:r>
        <w:rPr>
          <w:b/>
          <w:spacing w:val="-3"/>
          <w:sz w:val="24"/>
        </w:rPr>
        <w:t xml:space="preserve"> </w:t>
      </w:r>
      <w:r>
        <w:rPr>
          <w:b/>
          <w:spacing w:val="-2"/>
          <w:sz w:val="24"/>
        </w:rPr>
        <w:t>test)</w:t>
      </w:r>
    </w:p>
    <w:p w:rsidR="007F72E6" w:rsidRDefault="007F72E6">
      <w:pPr>
        <w:pStyle w:val="BodyText"/>
        <w:spacing w:before="5"/>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838"/>
        <w:gridCol w:w="4964"/>
      </w:tblGrid>
      <w:tr w:rsidR="007F72E6">
        <w:trPr>
          <w:trHeight w:val="390"/>
        </w:trPr>
        <w:tc>
          <w:tcPr>
            <w:tcW w:w="1260" w:type="dxa"/>
          </w:tcPr>
          <w:p w:rsidR="007F72E6" w:rsidRDefault="007F72E6">
            <w:pPr>
              <w:pStyle w:val="TableParagraph"/>
              <w:ind w:left="0"/>
              <w:rPr>
                <w:rFonts w:ascii="Times New Roman"/>
              </w:rPr>
            </w:pPr>
          </w:p>
        </w:tc>
        <w:tc>
          <w:tcPr>
            <w:tcW w:w="3838" w:type="dxa"/>
          </w:tcPr>
          <w:p w:rsidR="007F72E6" w:rsidRDefault="00FB4B46">
            <w:pPr>
              <w:pStyle w:val="TableParagraph"/>
              <w:spacing w:before="1"/>
              <w:ind w:left="1094"/>
              <w:rPr>
                <w:b/>
                <w:sz w:val="24"/>
              </w:rPr>
            </w:pPr>
            <w:r>
              <w:rPr>
                <w:b/>
                <w:sz w:val="24"/>
              </w:rPr>
              <w:t>Essential</w:t>
            </w:r>
            <w:r>
              <w:rPr>
                <w:b/>
                <w:spacing w:val="-1"/>
                <w:sz w:val="24"/>
              </w:rPr>
              <w:t xml:space="preserve"> </w:t>
            </w:r>
            <w:r>
              <w:rPr>
                <w:b/>
                <w:spacing w:val="-2"/>
                <w:sz w:val="24"/>
              </w:rPr>
              <w:t>criteria</w:t>
            </w:r>
          </w:p>
        </w:tc>
        <w:tc>
          <w:tcPr>
            <w:tcW w:w="4964" w:type="dxa"/>
          </w:tcPr>
          <w:p w:rsidR="007F72E6" w:rsidRDefault="00FB4B46">
            <w:pPr>
              <w:pStyle w:val="TableParagraph"/>
              <w:spacing w:before="1"/>
              <w:ind w:left="1630"/>
              <w:rPr>
                <w:b/>
                <w:sz w:val="24"/>
              </w:rPr>
            </w:pPr>
            <w:r>
              <w:rPr>
                <w:b/>
                <w:sz w:val="24"/>
              </w:rPr>
              <w:t>Desirable</w:t>
            </w:r>
            <w:r>
              <w:rPr>
                <w:b/>
                <w:spacing w:val="-2"/>
                <w:sz w:val="24"/>
              </w:rPr>
              <w:t xml:space="preserve"> criteria</w:t>
            </w:r>
          </w:p>
        </w:tc>
      </w:tr>
      <w:tr w:rsidR="007F72E6">
        <w:trPr>
          <w:trHeight w:val="4421"/>
        </w:trPr>
        <w:tc>
          <w:tcPr>
            <w:tcW w:w="1260" w:type="dxa"/>
          </w:tcPr>
          <w:p w:rsidR="007F72E6" w:rsidRDefault="00FB4B46">
            <w:pPr>
              <w:pStyle w:val="TableParagraph"/>
              <w:spacing w:before="196"/>
              <w:ind w:left="107"/>
              <w:rPr>
                <w:b/>
              </w:rPr>
            </w:pPr>
            <w:r>
              <w:rPr>
                <w:b/>
                <w:spacing w:val="-2"/>
              </w:rPr>
              <w:t xml:space="preserve">Knowledge </w:t>
            </w:r>
            <w:r>
              <w:rPr>
                <w:b/>
                <w:spacing w:val="-4"/>
              </w:rPr>
              <w:t xml:space="preserve">and </w:t>
            </w:r>
            <w:r>
              <w:rPr>
                <w:b/>
                <w:spacing w:val="-2"/>
              </w:rPr>
              <w:t>experience</w:t>
            </w:r>
          </w:p>
        </w:tc>
        <w:tc>
          <w:tcPr>
            <w:tcW w:w="3838" w:type="dxa"/>
          </w:tcPr>
          <w:p w:rsidR="007F72E6" w:rsidRPr="002C1587" w:rsidRDefault="00FB4B46">
            <w:pPr>
              <w:pStyle w:val="TableParagraph"/>
              <w:spacing w:before="196"/>
              <w:ind w:right="147"/>
            </w:pPr>
            <w:r w:rsidRPr="002C1587">
              <w:t>Degree</w:t>
            </w:r>
            <w:r w:rsidRPr="002C1587">
              <w:rPr>
                <w:spacing w:val="-10"/>
              </w:rPr>
              <w:t xml:space="preserve"> </w:t>
            </w:r>
            <w:r w:rsidRPr="002C1587">
              <w:t>or</w:t>
            </w:r>
            <w:r w:rsidRPr="002C1587">
              <w:rPr>
                <w:spacing w:val="-9"/>
              </w:rPr>
              <w:t xml:space="preserve"> </w:t>
            </w:r>
            <w:r w:rsidRPr="002C1587">
              <w:t>equivalent</w:t>
            </w:r>
            <w:r w:rsidRPr="002C1587">
              <w:rPr>
                <w:spacing w:val="-9"/>
              </w:rPr>
              <w:t xml:space="preserve"> </w:t>
            </w:r>
            <w:r w:rsidRPr="002C1587">
              <w:t>level</w:t>
            </w:r>
            <w:r w:rsidRPr="002C1587">
              <w:rPr>
                <w:spacing w:val="-10"/>
              </w:rPr>
              <w:t xml:space="preserve"> </w:t>
            </w:r>
            <w:r w:rsidRPr="002C1587">
              <w:t>experience, preferably in a relevant subject.</w:t>
            </w:r>
          </w:p>
          <w:p w:rsidR="00132CBF" w:rsidRPr="002C1587" w:rsidRDefault="00132CBF" w:rsidP="00132CBF">
            <w:pPr>
              <w:pStyle w:val="TableParagraph"/>
              <w:spacing w:before="144"/>
              <w:ind w:right="147"/>
            </w:pPr>
            <w:r w:rsidRPr="002C1587">
              <w:t xml:space="preserve">At least </w:t>
            </w:r>
            <w:r w:rsidR="00F7394F">
              <w:t>five</w:t>
            </w:r>
            <w:r>
              <w:t xml:space="preserve"> </w:t>
            </w:r>
            <w:r w:rsidRPr="002C1587">
              <w:t>years’ communication related</w:t>
            </w:r>
            <w:r w:rsidRPr="002C1587">
              <w:rPr>
                <w:spacing w:val="-13"/>
              </w:rPr>
              <w:t xml:space="preserve"> </w:t>
            </w:r>
            <w:r w:rsidRPr="002C1587">
              <w:t>work</w:t>
            </w:r>
            <w:r w:rsidRPr="002C1587">
              <w:rPr>
                <w:spacing w:val="-12"/>
              </w:rPr>
              <w:t xml:space="preserve"> </w:t>
            </w:r>
            <w:r w:rsidRPr="002C1587">
              <w:t>experience,</w:t>
            </w:r>
            <w:r w:rsidRPr="002C1587">
              <w:rPr>
                <w:spacing w:val="-12"/>
              </w:rPr>
              <w:t xml:space="preserve"> </w:t>
            </w:r>
            <w:r w:rsidR="008B5B5B">
              <w:rPr>
                <w:spacing w:val="-12"/>
              </w:rPr>
              <w:t xml:space="preserve">with </w:t>
            </w:r>
            <w:r w:rsidRPr="002C1587">
              <w:t>some responsibility for managing projects</w:t>
            </w:r>
            <w:r w:rsidRPr="002C1587">
              <w:rPr>
                <w:spacing w:val="-4"/>
              </w:rPr>
              <w:t xml:space="preserve"> </w:t>
            </w:r>
            <w:r w:rsidRPr="002C1587">
              <w:t>to</w:t>
            </w:r>
            <w:r w:rsidRPr="002C1587">
              <w:rPr>
                <w:spacing w:val="-3"/>
              </w:rPr>
              <w:t xml:space="preserve"> </w:t>
            </w:r>
            <w:r w:rsidRPr="002C1587">
              <w:t>agreed</w:t>
            </w:r>
            <w:r w:rsidRPr="002C1587">
              <w:rPr>
                <w:spacing w:val="-6"/>
              </w:rPr>
              <w:t xml:space="preserve"> </w:t>
            </w:r>
            <w:r w:rsidRPr="002C1587">
              <w:t>plans</w:t>
            </w:r>
            <w:r w:rsidR="0021055E">
              <w:t>, along</w:t>
            </w:r>
            <w:r w:rsidRPr="002C1587">
              <w:rPr>
                <w:spacing w:val="-6"/>
              </w:rPr>
              <w:t xml:space="preserve"> </w:t>
            </w:r>
            <w:r w:rsidRPr="002C1587">
              <w:t>with</w:t>
            </w:r>
            <w:r w:rsidRPr="002C1587">
              <w:rPr>
                <w:spacing w:val="-5"/>
              </w:rPr>
              <w:t xml:space="preserve"> </w:t>
            </w:r>
            <w:r w:rsidRPr="002C1587">
              <w:t>associated administrative tasks.</w:t>
            </w:r>
          </w:p>
          <w:p w:rsidR="007F72E6" w:rsidRDefault="00FB4B46">
            <w:pPr>
              <w:pStyle w:val="TableParagraph"/>
              <w:spacing w:before="147"/>
              <w:ind w:right="147"/>
              <w:rPr>
                <w:spacing w:val="-2"/>
              </w:rPr>
            </w:pPr>
            <w:r w:rsidRPr="002C1587">
              <w:t>An</w:t>
            </w:r>
            <w:r w:rsidRPr="002C1587">
              <w:rPr>
                <w:spacing w:val="-7"/>
              </w:rPr>
              <w:t xml:space="preserve"> </w:t>
            </w:r>
            <w:r w:rsidRPr="002C1587">
              <w:t>interest</w:t>
            </w:r>
            <w:r w:rsidRPr="002C1587">
              <w:rPr>
                <w:spacing w:val="-7"/>
              </w:rPr>
              <w:t xml:space="preserve"> </w:t>
            </w:r>
            <w:r w:rsidRPr="002C1587">
              <w:t>in</w:t>
            </w:r>
            <w:r w:rsidRPr="002C1587">
              <w:rPr>
                <w:spacing w:val="-5"/>
              </w:rPr>
              <w:t xml:space="preserve"> </w:t>
            </w:r>
            <w:r w:rsidRPr="002C1587">
              <w:t>learning</w:t>
            </w:r>
            <w:r w:rsidRPr="002C1587">
              <w:rPr>
                <w:spacing w:val="-6"/>
              </w:rPr>
              <w:t xml:space="preserve"> </w:t>
            </w:r>
            <w:r w:rsidRPr="002C1587">
              <w:t>about</w:t>
            </w:r>
            <w:r w:rsidRPr="002C1587">
              <w:rPr>
                <w:spacing w:val="-5"/>
              </w:rPr>
              <w:t xml:space="preserve"> </w:t>
            </w:r>
            <w:r w:rsidRPr="002C1587">
              <w:t>why</w:t>
            </w:r>
            <w:r w:rsidRPr="002C1587">
              <w:rPr>
                <w:spacing w:val="-7"/>
              </w:rPr>
              <w:t xml:space="preserve"> </w:t>
            </w:r>
            <w:r w:rsidRPr="002C1587">
              <w:t xml:space="preserve">and how registries operate and how they communicate with associated </w:t>
            </w:r>
            <w:r w:rsidRPr="002C1587">
              <w:rPr>
                <w:spacing w:val="-2"/>
              </w:rPr>
              <w:t>stakeholders.</w:t>
            </w:r>
          </w:p>
          <w:p w:rsidR="00811B37" w:rsidRPr="002C1587" w:rsidRDefault="00132CBF" w:rsidP="0021055E">
            <w:pPr>
              <w:pStyle w:val="TableParagraph"/>
              <w:spacing w:before="194"/>
              <w:ind w:left="108" w:right="99"/>
            </w:pPr>
            <w:r>
              <w:t>Experience of producing written communication</w:t>
            </w:r>
            <w:r w:rsidR="0021055E">
              <w:t xml:space="preserve"> materials </w:t>
            </w:r>
            <w:r>
              <w:t xml:space="preserve">to a high standard, including news stories, press releases and articles. </w:t>
            </w:r>
          </w:p>
        </w:tc>
        <w:tc>
          <w:tcPr>
            <w:tcW w:w="4964" w:type="dxa"/>
          </w:tcPr>
          <w:p w:rsidR="007F72E6" w:rsidRDefault="00FB4B46">
            <w:pPr>
              <w:pStyle w:val="TableParagraph"/>
              <w:spacing w:before="196"/>
              <w:ind w:left="108"/>
            </w:pPr>
            <w:r>
              <w:t>Some</w:t>
            </w:r>
            <w:r>
              <w:rPr>
                <w:spacing w:val="-4"/>
              </w:rPr>
              <w:t xml:space="preserve"> </w:t>
            </w:r>
            <w:r>
              <w:t>knowledge</w:t>
            </w:r>
            <w:r>
              <w:rPr>
                <w:spacing w:val="-7"/>
              </w:rPr>
              <w:t xml:space="preserve"> </w:t>
            </w:r>
            <w:r>
              <w:t>of</w:t>
            </w:r>
            <w:r>
              <w:rPr>
                <w:spacing w:val="-5"/>
              </w:rPr>
              <w:t xml:space="preserve"> </w:t>
            </w:r>
            <w:r>
              <w:t>the</w:t>
            </w:r>
            <w:r>
              <w:rPr>
                <w:spacing w:val="-7"/>
              </w:rPr>
              <w:t xml:space="preserve"> </w:t>
            </w:r>
            <w:r>
              <w:t>health</w:t>
            </w:r>
            <w:r>
              <w:rPr>
                <w:spacing w:val="-6"/>
              </w:rPr>
              <w:t xml:space="preserve"> </w:t>
            </w:r>
            <w:r>
              <w:t>sector</w:t>
            </w:r>
            <w:r>
              <w:rPr>
                <w:spacing w:val="-7"/>
              </w:rPr>
              <w:t xml:space="preserve"> </w:t>
            </w:r>
            <w:r>
              <w:t>and</w:t>
            </w:r>
            <w:r>
              <w:rPr>
                <w:spacing w:val="-6"/>
              </w:rPr>
              <w:t xml:space="preserve"> </w:t>
            </w:r>
            <w:r w:rsidR="00132CBF">
              <w:t xml:space="preserve">the role of </w:t>
            </w:r>
            <w:r>
              <w:t xml:space="preserve">registries </w:t>
            </w:r>
            <w:r w:rsidR="00132CBF">
              <w:t>in patient safety</w:t>
            </w:r>
            <w:r>
              <w:t>.</w:t>
            </w:r>
          </w:p>
          <w:p w:rsidR="002C1587" w:rsidRPr="008B5B5B" w:rsidRDefault="002C1587" w:rsidP="002C1587">
            <w:pPr>
              <w:pStyle w:val="TableParagraph"/>
              <w:spacing w:before="194"/>
              <w:ind w:left="108" w:right="99"/>
              <w:rPr>
                <w:sz w:val="2"/>
                <w:szCs w:val="2"/>
              </w:rPr>
            </w:pPr>
          </w:p>
          <w:p w:rsidR="007F72E6" w:rsidRDefault="00FB4B46">
            <w:pPr>
              <w:pStyle w:val="TableParagraph"/>
              <w:ind w:left="108"/>
            </w:pPr>
            <w:r>
              <w:t>Experience</w:t>
            </w:r>
            <w:r>
              <w:rPr>
                <w:spacing w:val="-6"/>
              </w:rPr>
              <w:t xml:space="preserve"> </w:t>
            </w:r>
            <w:r>
              <w:t>of</w:t>
            </w:r>
            <w:r>
              <w:rPr>
                <w:spacing w:val="-5"/>
              </w:rPr>
              <w:t xml:space="preserve"> </w:t>
            </w:r>
            <w:r>
              <w:t>working</w:t>
            </w:r>
            <w:r>
              <w:rPr>
                <w:spacing w:val="-7"/>
              </w:rPr>
              <w:t xml:space="preserve"> </w:t>
            </w:r>
            <w:r>
              <w:t>with</w:t>
            </w:r>
            <w:r>
              <w:rPr>
                <w:spacing w:val="-5"/>
              </w:rPr>
              <w:t xml:space="preserve"> </w:t>
            </w:r>
            <w:r w:rsidR="008B5B5B">
              <w:rPr>
                <w:spacing w:val="-5"/>
              </w:rPr>
              <w:t>c</w:t>
            </w:r>
            <w:r>
              <w:t>ommittee</w:t>
            </w:r>
            <w:r w:rsidR="008B5B5B">
              <w:t xml:space="preserve"> structures</w:t>
            </w:r>
            <w:r>
              <w:t xml:space="preserve">, ideally with some experience of taking </w:t>
            </w:r>
            <w:r w:rsidR="008B5B5B">
              <w:t xml:space="preserve">meeting </w:t>
            </w:r>
            <w:r>
              <w:t>min</w:t>
            </w:r>
            <w:r>
              <w:t>utes.</w:t>
            </w:r>
          </w:p>
        </w:tc>
      </w:tr>
      <w:tr w:rsidR="007F72E6">
        <w:trPr>
          <w:trHeight w:val="2032"/>
        </w:trPr>
        <w:tc>
          <w:tcPr>
            <w:tcW w:w="1260" w:type="dxa"/>
            <w:tcBorders>
              <w:bottom w:val="nil"/>
            </w:tcBorders>
          </w:tcPr>
          <w:p w:rsidR="007F72E6" w:rsidRDefault="00FB4B46">
            <w:pPr>
              <w:pStyle w:val="TableParagraph"/>
              <w:spacing w:before="193"/>
              <w:ind w:left="107" w:right="130"/>
              <w:rPr>
                <w:b/>
              </w:rPr>
            </w:pPr>
            <w:r>
              <w:rPr>
                <w:b/>
                <w:spacing w:val="-2"/>
              </w:rPr>
              <w:t xml:space="preserve">Skills, aptitudes </w:t>
            </w:r>
            <w:r>
              <w:rPr>
                <w:b/>
                <w:spacing w:val="-4"/>
              </w:rPr>
              <w:t xml:space="preserve">and </w:t>
            </w:r>
            <w:r>
              <w:rPr>
                <w:b/>
                <w:spacing w:val="-2"/>
              </w:rPr>
              <w:t>abilities</w:t>
            </w:r>
          </w:p>
        </w:tc>
        <w:tc>
          <w:tcPr>
            <w:tcW w:w="3838" w:type="dxa"/>
            <w:tcBorders>
              <w:bottom w:val="nil"/>
            </w:tcBorders>
          </w:tcPr>
          <w:p w:rsidR="007F72E6" w:rsidRPr="002C1587" w:rsidRDefault="00FB4B46">
            <w:pPr>
              <w:pStyle w:val="TableParagraph"/>
              <w:spacing w:before="193"/>
            </w:pPr>
            <w:r w:rsidRPr="002C1587">
              <w:t>Good</w:t>
            </w:r>
            <w:r w:rsidRPr="002C1587">
              <w:rPr>
                <w:spacing w:val="-6"/>
              </w:rPr>
              <w:t xml:space="preserve"> </w:t>
            </w:r>
            <w:r w:rsidRPr="002C1587">
              <w:t>level</w:t>
            </w:r>
            <w:r w:rsidRPr="002C1587">
              <w:rPr>
                <w:spacing w:val="-3"/>
              </w:rPr>
              <w:t xml:space="preserve"> </w:t>
            </w:r>
            <w:r w:rsidRPr="002C1587">
              <w:t>of</w:t>
            </w:r>
            <w:r w:rsidRPr="002C1587">
              <w:rPr>
                <w:spacing w:val="-1"/>
              </w:rPr>
              <w:t xml:space="preserve"> </w:t>
            </w:r>
            <w:r w:rsidRPr="002C1587">
              <w:t>self-</w:t>
            </w:r>
            <w:r w:rsidRPr="002C1587">
              <w:rPr>
                <w:spacing w:val="-2"/>
              </w:rPr>
              <w:t>motivation.</w:t>
            </w:r>
          </w:p>
          <w:p w:rsidR="007F72E6" w:rsidRPr="002C1587" w:rsidRDefault="00FB4B46">
            <w:pPr>
              <w:pStyle w:val="TableParagraph"/>
              <w:spacing w:before="197"/>
              <w:ind w:right="147"/>
            </w:pPr>
            <w:r w:rsidRPr="002C1587">
              <w:t>Excellent</w:t>
            </w:r>
            <w:r w:rsidRPr="002C1587">
              <w:rPr>
                <w:spacing w:val="-10"/>
              </w:rPr>
              <w:t xml:space="preserve"> </w:t>
            </w:r>
            <w:proofErr w:type="spellStart"/>
            <w:r w:rsidRPr="002C1587">
              <w:t>organisational</w:t>
            </w:r>
            <w:proofErr w:type="spellEnd"/>
            <w:r w:rsidRPr="002C1587">
              <w:rPr>
                <w:spacing w:val="-11"/>
              </w:rPr>
              <w:t xml:space="preserve"> </w:t>
            </w:r>
            <w:r w:rsidRPr="002C1587">
              <w:t>skills</w:t>
            </w:r>
            <w:r w:rsidRPr="002C1587">
              <w:rPr>
                <w:spacing w:val="-8"/>
              </w:rPr>
              <w:t xml:space="preserve"> </w:t>
            </w:r>
            <w:r w:rsidRPr="002C1587">
              <w:t>with</w:t>
            </w:r>
            <w:r w:rsidRPr="002C1587">
              <w:rPr>
                <w:spacing w:val="-8"/>
              </w:rPr>
              <w:t xml:space="preserve"> </w:t>
            </w:r>
            <w:r w:rsidRPr="002C1587">
              <w:t xml:space="preserve">the ability to </w:t>
            </w:r>
            <w:proofErr w:type="spellStart"/>
            <w:r w:rsidRPr="002C1587">
              <w:t>prioritise</w:t>
            </w:r>
            <w:proofErr w:type="spellEnd"/>
            <w:r w:rsidRPr="002C1587">
              <w:t xml:space="preserve"> and proactively manage</w:t>
            </w:r>
            <w:r w:rsidRPr="002C1587">
              <w:rPr>
                <w:spacing w:val="-4"/>
              </w:rPr>
              <w:t xml:space="preserve"> </w:t>
            </w:r>
            <w:r w:rsidRPr="002C1587">
              <w:t>multiple</w:t>
            </w:r>
            <w:r w:rsidRPr="002C1587">
              <w:rPr>
                <w:spacing w:val="-5"/>
              </w:rPr>
              <w:t xml:space="preserve"> </w:t>
            </w:r>
            <w:r w:rsidRPr="002C1587">
              <w:t>tasks</w:t>
            </w:r>
            <w:r w:rsidRPr="002C1587">
              <w:rPr>
                <w:spacing w:val="-2"/>
              </w:rPr>
              <w:t xml:space="preserve"> </w:t>
            </w:r>
            <w:r w:rsidRPr="002C1587">
              <w:t>and</w:t>
            </w:r>
            <w:r w:rsidRPr="002C1587">
              <w:rPr>
                <w:spacing w:val="-5"/>
              </w:rPr>
              <w:t xml:space="preserve"> </w:t>
            </w:r>
            <w:r w:rsidRPr="002C1587">
              <w:t>work</w:t>
            </w:r>
            <w:r w:rsidRPr="002C1587">
              <w:rPr>
                <w:spacing w:val="-5"/>
              </w:rPr>
              <w:t xml:space="preserve"> </w:t>
            </w:r>
            <w:r w:rsidRPr="002C1587">
              <w:t>in</w:t>
            </w:r>
            <w:r w:rsidRPr="002C1587">
              <w:rPr>
                <w:spacing w:val="-2"/>
              </w:rPr>
              <w:t xml:space="preserve"> </w:t>
            </w:r>
            <w:r w:rsidRPr="002C1587">
              <w:t>an occasionally busy environment delivering on time</w:t>
            </w:r>
            <w:r w:rsidR="008B5B5B">
              <w:t xml:space="preserve">, </w:t>
            </w:r>
            <w:r w:rsidRPr="002C1587">
              <w:t xml:space="preserve">to </w:t>
            </w:r>
            <w:r w:rsidR="00132CBF">
              <w:t xml:space="preserve">agreed </w:t>
            </w:r>
            <w:r w:rsidRPr="002C1587">
              <w:t>budget.</w:t>
            </w:r>
          </w:p>
        </w:tc>
        <w:tc>
          <w:tcPr>
            <w:tcW w:w="4964" w:type="dxa"/>
            <w:tcBorders>
              <w:bottom w:val="nil"/>
            </w:tcBorders>
          </w:tcPr>
          <w:p w:rsidR="007F72E6" w:rsidRDefault="00FB4B46">
            <w:pPr>
              <w:pStyle w:val="TableParagraph"/>
              <w:spacing w:before="193"/>
              <w:ind w:left="108"/>
            </w:pPr>
            <w:r>
              <w:t>Experience</w:t>
            </w:r>
            <w:r>
              <w:rPr>
                <w:spacing w:val="-8"/>
              </w:rPr>
              <w:t xml:space="preserve"> </w:t>
            </w:r>
            <w:r>
              <w:t>of</w:t>
            </w:r>
            <w:r>
              <w:rPr>
                <w:spacing w:val="-6"/>
              </w:rPr>
              <w:t xml:space="preserve"> </w:t>
            </w:r>
            <w:r>
              <w:t>using</w:t>
            </w:r>
            <w:r>
              <w:rPr>
                <w:spacing w:val="-7"/>
              </w:rPr>
              <w:t xml:space="preserve"> </w:t>
            </w:r>
            <w:r>
              <w:t>a</w:t>
            </w:r>
            <w:r>
              <w:rPr>
                <w:spacing w:val="-6"/>
              </w:rPr>
              <w:t xml:space="preserve"> </w:t>
            </w:r>
            <w:r>
              <w:t>website</w:t>
            </w:r>
            <w:r>
              <w:rPr>
                <w:spacing w:val="-5"/>
              </w:rPr>
              <w:t xml:space="preserve"> </w:t>
            </w:r>
            <w:r>
              <w:t>Content</w:t>
            </w:r>
            <w:r>
              <w:rPr>
                <w:spacing w:val="-7"/>
              </w:rPr>
              <w:t xml:space="preserve"> </w:t>
            </w:r>
            <w:r>
              <w:t xml:space="preserve">Management System (CMS) for website management, especially </w:t>
            </w:r>
            <w:r>
              <w:rPr>
                <w:spacing w:val="-2"/>
              </w:rPr>
              <w:t>WordPress.</w:t>
            </w:r>
          </w:p>
          <w:p w:rsidR="007F72E6" w:rsidRDefault="007F72E6">
            <w:pPr>
              <w:pStyle w:val="TableParagraph"/>
              <w:spacing w:before="2"/>
              <w:ind w:left="0"/>
              <w:rPr>
                <w:b/>
                <w:sz w:val="20"/>
              </w:rPr>
            </w:pPr>
          </w:p>
          <w:p w:rsidR="007F72E6" w:rsidRDefault="00FB4B46">
            <w:pPr>
              <w:pStyle w:val="TableParagraph"/>
              <w:ind w:left="108"/>
            </w:pPr>
            <w:r>
              <w:t>Experience</w:t>
            </w:r>
            <w:r>
              <w:rPr>
                <w:spacing w:val="-7"/>
              </w:rPr>
              <w:t xml:space="preserve"> </w:t>
            </w:r>
            <w:r>
              <w:t>of</w:t>
            </w:r>
            <w:r>
              <w:rPr>
                <w:spacing w:val="-5"/>
              </w:rPr>
              <w:t xml:space="preserve"> </w:t>
            </w:r>
            <w:r>
              <w:t>using</w:t>
            </w:r>
            <w:r>
              <w:rPr>
                <w:spacing w:val="-6"/>
              </w:rPr>
              <w:t xml:space="preserve"> </w:t>
            </w:r>
            <w:r>
              <w:t>a</w:t>
            </w:r>
            <w:r>
              <w:rPr>
                <w:spacing w:val="-5"/>
              </w:rPr>
              <w:t xml:space="preserve"> </w:t>
            </w:r>
            <w:r>
              <w:t>CRM</w:t>
            </w:r>
            <w:r>
              <w:rPr>
                <w:spacing w:val="-4"/>
              </w:rPr>
              <w:t xml:space="preserve"> </w:t>
            </w:r>
            <w:r w:rsidR="008B5B5B">
              <w:t>d</w:t>
            </w:r>
            <w:r>
              <w:t>atabase</w:t>
            </w:r>
            <w:r>
              <w:rPr>
                <w:spacing w:val="-4"/>
              </w:rPr>
              <w:t xml:space="preserve"> </w:t>
            </w:r>
            <w:r>
              <w:t>for</w:t>
            </w:r>
            <w:r>
              <w:rPr>
                <w:spacing w:val="-5"/>
              </w:rPr>
              <w:t xml:space="preserve"> </w:t>
            </w:r>
            <w:r>
              <w:t>stakeholder engagement and communication activity.</w:t>
            </w:r>
          </w:p>
          <w:p w:rsidR="0021055E" w:rsidRPr="008B5B5B" w:rsidRDefault="0021055E" w:rsidP="008B5B5B">
            <w:pPr>
              <w:pStyle w:val="TableParagraph"/>
              <w:ind w:left="108"/>
              <w:jc w:val="center"/>
              <w:rPr>
                <w:sz w:val="6"/>
                <w:szCs w:val="6"/>
              </w:rPr>
            </w:pPr>
          </w:p>
        </w:tc>
      </w:tr>
      <w:tr w:rsidR="007F72E6">
        <w:trPr>
          <w:trHeight w:val="1354"/>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FB4B46">
            <w:pPr>
              <w:pStyle w:val="TableParagraph"/>
              <w:spacing w:before="162"/>
              <w:ind w:right="147"/>
            </w:pPr>
            <w:r>
              <w:t>Good</w:t>
            </w:r>
            <w:r>
              <w:rPr>
                <w:spacing w:val="-12"/>
              </w:rPr>
              <w:t xml:space="preserve"> </w:t>
            </w:r>
            <w:r>
              <w:t>judgement</w:t>
            </w:r>
            <w:r>
              <w:rPr>
                <w:spacing w:val="-8"/>
              </w:rPr>
              <w:t xml:space="preserve"> </w:t>
            </w:r>
            <w:r>
              <w:t>to</w:t>
            </w:r>
            <w:r>
              <w:rPr>
                <w:spacing w:val="-8"/>
              </w:rPr>
              <w:t xml:space="preserve"> </w:t>
            </w:r>
            <w:r>
              <w:t>achieve</w:t>
            </w:r>
            <w:r>
              <w:rPr>
                <w:spacing w:val="-8"/>
              </w:rPr>
              <w:t xml:space="preserve"> </w:t>
            </w:r>
            <w:r>
              <w:t xml:space="preserve">optimum </w:t>
            </w:r>
            <w:r>
              <w:t>outcomes and know when to refer upwards and to specialists on more complex issues.</w:t>
            </w:r>
          </w:p>
        </w:tc>
        <w:tc>
          <w:tcPr>
            <w:tcW w:w="4964" w:type="dxa"/>
            <w:tcBorders>
              <w:top w:val="nil"/>
              <w:bottom w:val="nil"/>
            </w:tcBorders>
          </w:tcPr>
          <w:p w:rsidR="007F72E6" w:rsidRDefault="00FB4B46" w:rsidP="0021055E">
            <w:pPr>
              <w:pStyle w:val="TableParagraph"/>
            </w:pPr>
            <w:r>
              <w:t>Experience</w:t>
            </w:r>
            <w:r>
              <w:rPr>
                <w:spacing w:val="-8"/>
              </w:rPr>
              <w:t xml:space="preserve"> </w:t>
            </w:r>
            <w:r>
              <w:t>of</w:t>
            </w:r>
            <w:r>
              <w:rPr>
                <w:spacing w:val="-8"/>
              </w:rPr>
              <w:t xml:space="preserve"> </w:t>
            </w:r>
            <w:r w:rsidR="00132CBF">
              <w:t xml:space="preserve">preparing content for </w:t>
            </w:r>
            <w:r>
              <w:t>public-facing</w:t>
            </w:r>
            <w:r>
              <w:rPr>
                <w:spacing w:val="-6"/>
              </w:rPr>
              <w:t xml:space="preserve"> </w:t>
            </w:r>
            <w:r>
              <w:t>social</w:t>
            </w:r>
            <w:r>
              <w:rPr>
                <w:spacing w:val="-9"/>
              </w:rPr>
              <w:t xml:space="preserve"> </w:t>
            </w:r>
            <w:r>
              <w:t xml:space="preserve">media </w:t>
            </w:r>
            <w:r>
              <w:rPr>
                <w:spacing w:val="-2"/>
              </w:rPr>
              <w:t>channels.</w:t>
            </w:r>
          </w:p>
        </w:tc>
      </w:tr>
      <w:tr w:rsidR="007F72E6">
        <w:trPr>
          <w:trHeight w:val="733"/>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FB4B46">
            <w:pPr>
              <w:pStyle w:val="TableParagraph"/>
              <w:spacing w:before="77"/>
              <w:ind w:right="147"/>
            </w:pPr>
            <w:r>
              <w:t>Excellent</w:t>
            </w:r>
            <w:r>
              <w:rPr>
                <w:spacing w:val="-9"/>
              </w:rPr>
              <w:t xml:space="preserve"> </w:t>
            </w:r>
            <w:r>
              <w:t>communication</w:t>
            </w:r>
            <w:r>
              <w:rPr>
                <w:spacing w:val="-10"/>
              </w:rPr>
              <w:t xml:space="preserve"> </w:t>
            </w:r>
            <w:r>
              <w:t>skills</w:t>
            </w:r>
            <w:r>
              <w:rPr>
                <w:spacing w:val="-7"/>
              </w:rPr>
              <w:t xml:space="preserve"> </w:t>
            </w:r>
            <w:r>
              <w:t>-</w:t>
            </w:r>
            <w:r>
              <w:rPr>
                <w:spacing w:val="-9"/>
              </w:rPr>
              <w:t xml:space="preserve"> </w:t>
            </w:r>
            <w:r>
              <w:t xml:space="preserve">written and verbal, </w:t>
            </w:r>
            <w:r w:rsidR="0021055E">
              <w:t xml:space="preserve">with </w:t>
            </w:r>
            <w:r>
              <w:t>close attention to detail.</w:t>
            </w:r>
          </w:p>
        </w:tc>
        <w:tc>
          <w:tcPr>
            <w:tcW w:w="4964" w:type="dxa"/>
            <w:tcBorders>
              <w:top w:val="nil"/>
              <w:bottom w:val="nil"/>
            </w:tcBorders>
          </w:tcPr>
          <w:p w:rsidR="007F72E6" w:rsidRDefault="007F72E6">
            <w:pPr>
              <w:pStyle w:val="TableParagraph"/>
              <w:ind w:left="0"/>
              <w:rPr>
                <w:rFonts w:ascii="Times New Roman"/>
              </w:rPr>
            </w:pPr>
          </w:p>
        </w:tc>
      </w:tr>
      <w:tr w:rsidR="007F72E6">
        <w:trPr>
          <w:trHeight w:val="1001"/>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FB4B46">
            <w:pPr>
              <w:pStyle w:val="TableParagraph"/>
              <w:spacing w:before="78"/>
              <w:ind w:right="147"/>
            </w:pPr>
            <w:r w:rsidRPr="00692215">
              <w:t xml:space="preserve">Experience of working across a team </w:t>
            </w:r>
            <w:r w:rsidR="00132CBF" w:rsidRPr="00692215">
              <w:t xml:space="preserve">collaboratively, </w:t>
            </w:r>
            <w:r w:rsidRPr="00692215">
              <w:t>alongside</w:t>
            </w:r>
            <w:r w:rsidRPr="00692215">
              <w:rPr>
                <w:spacing w:val="-11"/>
              </w:rPr>
              <w:t xml:space="preserve"> </w:t>
            </w:r>
            <w:r w:rsidRPr="00692215">
              <w:t>ability</w:t>
            </w:r>
            <w:r w:rsidRPr="00692215">
              <w:rPr>
                <w:spacing w:val="-9"/>
              </w:rPr>
              <w:t xml:space="preserve"> </w:t>
            </w:r>
            <w:r w:rsidRPr="00692215">
              <w:t>to</w:t>
            </w:r>
            <w:r w:rsidRPr="00692215">
              <w:rPr>
                <w:spacing w:val="-8"/>
              </w:rPr>
              <w:t xml:space="preserve"> </w:t>
            </w:r>
            <w:r w:rsidRPr="00692215">
              <w:t xml:space="preserve">work </w:t>
            </w:r>
            <w:r w:rsidRPr="00692215">
              <w:rPr>
                <w:spacing w:val="-2"/>
              </w:rPr>
              <w:t>individually.</w:t>
            </w:r>
          </w:p>
        </w:tc>
        <w:tc>
          <w:tcPr>
            <w:tcW w:w="4964" w:type="dxa"/>
            <w:tcBorders>
              <w:top w:val="nil"/>
              <w:bottom w:val="nil"/>
            </w:tcBorders>
          </w:tcPr>
          <w:p w:rsidR="007F72E6" w:rsidRDefault="007F72E6">
            <w:pPr>
              <w:pStyle w:val="TableParagraph"/>
              <w:ind w:left="0"/>
              <w:rPr>
                <w:rFonts w:ascii="Times New Roman"/>
              </w:rPr>
            </w:pPr>
          </w:p>
        </w:tc>
      </w:tr>
      <w:tr w:rsidR="007F72E6">
        <w:trPr>
          <w:trHeight w:val="1029"/>
        </w:trPr>
        <w:tc>
          <w:tcPr>
            <w:tcW w:w="1260" w:type="dxa"/>
            <w:tcBorders>
              <w:top w:val="nil"/>
            </w:tcBorders>
          </w:tcPr>
          <w:p w:rsidR="007F72E6" w:rsidRDefault="007F72E6">
            <w:pPr>
              <w:pStyle w:val="TableParagraph"/>
              <w:ind w:left="0"/>
              <w:rPr>
                <w:rFonts w:ascii="Times New Roman"/>
              </w:rPr>
            </w:pPr>
          </w:p>
        </w:tc>
        <w:tc>
          <w:tcPr>
            <w:tcW w:w="3838" w:type="dxa"/>
            <w:tcBorders>
              <w:top w:val="nil"/>
            </w:tcBorders>
          </w:tcPr>
          <w:p w:rsidR="007F72E6" w:rsidRDefault="00FB4B46">
            <w:pPr>
              <w:pStyle w:val="TableParagraph"/>
              <w:spacing w:before="78"/>
              <w:ind w:right="147"/>
            </w:pPr>
            <w:r>
              <w:t>Sensitivity</w:t>
            </w:r>
            <w:r>
              <w:rPr>
                <w:spacing w:val="-8"/>
              </w:rPr>
              <w:t xml:space="preserve"> </w:t>
            </w:r>
            <w:r>
              <w:t>and</w:t>
            </w:r>
            <w:r>
              <w:rPr>
                <w:spacing w:val="-10"/>
              </w:rPr>
              <w:t xml:space="preserve"> </w:t>
            </w:r>
            <w:r>
              <w:t>empathetic</w:t>
            </w:r>
            <w:r>
              <w:rPr>
                <w:spacing w:val="-9"/>
              </w:rPr>
              <w:t xml:space="preserve"> </w:t>
            </w:r>
            <w:r>
              <w:t>approach,</w:t>
            </w:r>
            <w:r>
              <w:rPr>
                <w:spacing w:val="-8"/>
              </w:rPr>
              <w:t xml:space="preserve"> </w:t>
            </w:r>
            <w:r>
              <w:t xml:space="preserve">as will </w:t>
            </w:r>
            <w:r w:rsidR="008B5B5B">
              <w:t xml:space="preserve">sometimes liaise </w:t>
            </w:r>
            <w:r>
              <w:t>with patients</w:t>
            </w:r>
            <w:r w:rsidR="008B5B5B">
              <w:t>.</w:t>
            </w:r>
          </w:p>
        </w:tc>
        <w:tc>
          <w:tcPr>
            <w:tcW w:w="4964" w:type="dxa"/>
            <w:tcBorders>
              <w:top w:val="nil"/>
            </w:tcBorders>
          </w:tcPr>
          <w:p w:rsidR="007F72E6" w:rsidRDefault="007F72E6">
            <w:pPr>
              <w:pStyle w:val="TableParagraph"/>
              <w:ind w:left="0"/>
              <w:rPr>
                <w:rFonts w:ascii="Times New Roman"/>
              </w:rPr>
            </w:pPr>
          </w:p>
        </w:tc>
      </w:tr>
      <w:tr w:rsidR="007F72E6">
        <w:trPr>
          <w:trHeight w:val="2663"/>
        </w:trPr>
        <w:tc>
          <w:tcPr>
            <w:tcW w:w="1260" w:type="dxa"/>
          </w:tcPr>
          <w:p w:rsidR="007F72E6" w:rsidRDefault="00FB4B46">
            <w:pPr>
              <w:pStyle w:val="TableParagraph"/>
              <w:spacing w:before="196"/>
              <w:ind w:left="107"/>
              <w:rPr>
                <w:b/>
              </w:rPr>
            </w:pPr>
            <w:r>
              <w:rPr>
                <w:b/>
                <w:spacing w:val="-2"/>
              </w:rPr>
              <w:t>Other</w:t>
            </w:r>
          </w:p>
        </w:tc>
        <w:tc>
          <w:tcPr>
            <w:tcW w:w="3838" w:type="dxa"/>
          </w:tcPr>
          <w:p w:rsidR="008B5B5B" w:rsidRDefault="008B5B5B">
            <w:pPr>
              <w:pStyle w:val="TableParagraph"/>
              <w:spacing w:before="146"/>
              <w:ind w:right="147"/>
            </w:pPr>
            <w:r>
              <w:t>Competent user of the full Microsoft Office suite</w:t>
            </w:r>
            <w:r w:rsidR="00450060">
              <w:t xml:space="preserve"> and video-conferencing (Zoom, teams)</w:t>
            </w:r>
            <w:r>
              <w:t>.</w:t>
            </w:r>
          </w:p>
          <w:p w:rsidR="007F72E6" w:rsidRDefault="008B5B5B">
            <w:pPr>
              <w:pStyle w:val="TableParagraph"/>
              <w:spacing w:before="146"/>
              <w:ind w:right="147"/>
            </w:pPr>
            <w:r>
              <w:t xml:space="preserve">Willing to </w:t>
            </w:r>
            <w:r w:rsidR="0021055E">
              <w:t>occasional</w:t>
            </w:r>
            <w:r>
              <w:t>ly</w:t>
            </w:r>
            <w:r>
              <w:rPr>
                <w:spacing w:val="-7"/>
              </w:rPr>
              <w:t xml:space="preserve"> </w:t>
            </w:r>
            <w:r>
              <w:t>travel</w:t>
            </w:r>
            <w:r>
              <w:rPr>
                <w:spacing w:val="-11"/>
              </w:rPr>
              <w:t xml:space="preserve"> </w:t>
            </w:r>
            <w:r>
              <w:t>to</w:t>
            </w:r>
            <w:r>
              <w:rPr>
                <w:spacing w:val="-9"/>
              </w:rPr>
              <w:t xml:space="preserve"> </w:t>
            </w:r>
            <w:r>
              <w:t>meetings, mostly in London.</w:t>
            </w:r>
          </w:p>
          <w:p w:rsidR="007F72E6" w:rsidRDefault="00FB4B46">
            <w:pPr>
              <w:pStyle w:val="TableParagraph"/>
              <w:spacing w:before="147"/>
              <w:ind w:right="147"/>
            </w:pPr>
            <w:r>
              <w:t>Ability</w:t>
            </w:r>
            <w:r>
              <w:rPr>
                <w:spacing w:val="-9"/>
              </w:rPr>
              <w:t xml:space="preserve"> </w:t>
            </w:r>
            <w:r>
              <w:t>to</w:t>
            </w:r>
            <w:r>
              <w:rPr>
                <w:spacing w:val="-8"/>
              </w:rPr>
              <w:t xml:space="preserve"> </w:t>
            </w:r>
            <w:r>
              <w:t>represent</w:t>
            </w:r>
            <w:r>
              <w:rPr>
                <w:spacing w:val="-11"/>
              </w:rPr>
              <w:t xml:space="preserve"> </w:t>
            </w:r>
            <w:r>
              <w:t>NJR</w:t>
            </w:r>
            <w:r>
              <w:rPr>
                <w:spacing w:val="-9"/>
              </w:rPr>
              <w:t xml:space="preserve"> </w:t>
            </w:r>
            <w:r>
              <w:t>with</w:t>
            </w:r>
            <w:r w:rsidR="008B5B5B">
              <w:t xml:space="preserve"> a</w:t>
            </w:r>
            <w:r>
              <w:t xml:space="preserve"> professional</w:t>
            </w:r>
            <w:r w:rsidR="008B5B5B">
              <w:t xml:space="preserve"> approach</w:t>
            </w:r>
            <w:r>
              <w:t xml:space="preserve"> and tact.</w:t>
            </w:r>
          </w:p>
          <w:p w:rsidR="0021055E" w:rsidRDefault="00FB4B46" w:rsidP="0021055E">
            <w:pPr>
              <w:pStyle w:val="TableParagraph"/>
              <w:spacing w:before="150" w:line="237" w:lineRule="auto"/>
              <w:ind w:right="147"/>
            </w:pPr>
            <w:r>
              <w:t>Comfortable</w:t>
            </w:r>
            <w:r>
              <w:rPr>
                <w:spacing w:val="-10"/>
              </w:rPr>
              <w:t xml:space="preserve"> </w:t>
            </w:r>
            <w:r>
              <w:t>with</w:t>
            </w:r>
            <w:r>
              <w:rPr>
                <w:spacing w:val="-8"/>
              </w:rPr>
              <w:t xml:space="preserve"> </w:t>
            </w:r>
            <w:r>
              <w:t>working</w:t>
            </w:r>
            <w:r>
              <w:rPr>
                <w:spacing w:val="-10"/>
              </w:rPr>
              <w:t xml:space="preserve"> </w:t>
            </w:r>
            <w:r>
              <w:t>with</w:t>
            </w:r>
            <w:r>
              <w:rPr>
                <w:spacing w:val="-8"/>
              </w:rPr>
              <w:t xml:space="preserve"> </w:t>
            </w:r>
            <w:r w:rsidR="0021055E">
              <w:rPr>
                <w:spacing w:val="-8"/>
              </w:rPr>
              <w:t xml:space="preserve">staff and </w:t>
            </w:r>
            <w:r>
              <w:t>people</w:t>
            </w:r>
            <w:r w:rsidR="0021055E">
              <w:t xml:space="preserve"> on a range of</w:t>
            </w:r>
            <w:r>
              <w:t xml:space="preserve"> levels.</w:t>
            </w:r>
          </w:p>
        </w:tc>
        <w:tc>
          <w:tcPr>
            <w:tcW w:w="4964" w:type="dxa"/>
          </w:tcPr>
          <w:p w:rsidR="007F72E6" w:rsidRDefault="00FB4B46">
            <w:pPr>
              <w:pStyle w:val="TableParagraph"/>
              <w:spacing w:before="196"/>
              <w:ind w:left="108"/>
            </w:pPr>
            <w:r>
              <w:t>Previous</w:t>
            </w:r>
            <w:r>
              <w:rPr>
                <w:spacing w:val="-3"/>
              </w:rPr>
              <w:t xml:space="preserve"> </w:t>
            </w:r>
            <w:r>
              <w:t>experience</w:t>
            </w:r>
            <w:r>
              <w:rPr>
                <w:spacing w:val="-3"/>
              </w:rPr>
              <w:t xml:space="preserve"> </w:t>
            </w:r>
            <w:r>
              <w:t>in</w:t>
            </w:r>
            <w:r>
              <w:rPr>
                <w:spacing w:val="-1"/>
              </w:rPr>
              <w:t xml:space="preserve"> </w:t>
            </w:r>
            <w:r>
              <w:t>a</w:t>
            </w:r>
            <w:r>
              <w:rPr>
                <w:spacing w:val="-1"/>
              </w:rPr>
              <w:t xml:space="preserve"> </w:t>
            </w:r>
            <w:r>
              <w:t>similar</w:t>
            </w:r>
            <w:r>
              <w:rPr>
                <w:spacing w:val="-1"/>
              </w:rPr>
              <w:t xml:space="preserve"> </w:t>
            </w:r>
            <w:r>
              <w:t>communication role</w:t>
            </w:r>
            <w:r>
              <w:rPr>
                <w:spacing w:val="-5"/>
              </w:rPr>
              <w:t xml:space="preserve"> </w:t>
            </w:r>
            <w:r>
              <w:t>would</w:t>
            </w:r>
            <w:r>
              <w:rPr>
                <w:spacing w:val="-3"/>
              </w:rPr>
              <w:t xml:space="preserve"> </w:t>
            </w:r>
            <w:r>
              <w:t>be</w:t>
            </w:r>
            <w:r>
              <w:rPr>
                <w:spacing w:val="-2"/>
              </w:rPr>
              <w:t xml:space="preserve"> </w:t>
            </w:r>
            <w:r>
              <w:t>an</w:t>
            </w:r>
            <w:r>
              <w:rPr>
                <w:spacing w:val="-2"/>
              </w:rPr>
              <w:t xml:space="preserve"> advantage.</w:t>
            </w:r>
          </w:p>
        </w:tc>
      </w:tr>
    </w:tbl>
    <w:p w:rsidR="00B770DB" w:rsidRDefault="00B770DB" w:rsidP="0021055E"/>
    <w:sectPr w:rsidR="00B770DB">
      <w:pgSz w:w="11910" w:h="16840"/>
      <w:pgMar w:top="520" w:right="7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3C2"/>
    <w:multiLevelType w:val="hybridMultilevel"/>
    <w:tmpl w:val="F1666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A4AFE"/>
    <w:multiLevelType w:val="hybridMultilevel"/>
    <w:tmpl w:val="150CB744"/>
    <w:lvl w:ilvl="0" w:tplc="7AA0BBDC">
      <w:start w:val="1"/>
      <w:numFmt w:val="decimal"/>
      <w:lvlText w:val="%1."/>
      <w:lvlJc w:val="left"/>
      <w:pPr>
        <w:ind w:left="1282" w:hanging="221"/>
        <w:jc w:val="left"/>
      </w:pPr>
      <w:rPr>
        <w:rFonts w:ascii="Calibri" w:eastAsia="Calibri" w:hAnsi="Calibri" w:cs="Calibri" w:hint="default"/>
        <w:b/>
        <w:bCs/>
        <w:i w:val="0"/>
        <w:iCs w:val="0"/>
        <w:w w:val="100"/>
        <w:sz w:val="22"/>
        <w:szCs w:val="22"/>
        <w:lang w:val="en-US" w:eastAsia="en-US" w:bidi="ar-SA"/>
      </w:rPr>
    </w:lvl>
    <w:lvl w:ilvl="1" w:tplc="92AA13EC">
      <w:numFmt w:val="bullet"/>
      <w:lvlText w:val=""/>
      <w:lvlJc w:val="left"/>
      <w:pPr>
        <w:ind w:left="1782" w:hanging="360"/>
      </w:pPr>
      <w:rPr>
        <w:rFonts w:ascii="Symbol" w:eastAsia="Symbol" w:hAnsi="Symbol" w:cs="Symbol" w:hint="default"/>
        <w:w w:val="100"/>
        <w:lang w:val="en-US" w:eastAsia="en-US" w:bidi="ar-SA"/>
      </w:rPr>
    </w:lvl>
    <w:lvl w:ilvl="2" w:tplc="A4FA8EDA">
      <w:numFmt w:val="bullet"/>
      <w:lvlText w:val="•"/>
      <w:lvlJc w:val="left"/>
      <w:pPr>
        <w:ind w:left="1820" w:hanging="360"/>
      </w:pPr>
      <w:rPr>
        <w:rFonts w:hint="default"/>
        <w:lang w:val="en-US" w:eastAsia="en-US" w:bidi="ar-SA"/>
      </w:rPr>
    </w:lvl>
    <w:lvl w:ilvl="3" w:tplc="A4A26A4C">
      <w:numFmt w:val="bullet"/>
      <w:lvlText w:val="•"/>
      <w:lvlJc w:val="left"/>
      <w:pPr>
        <w:ind w:left="2905" w:hanging="360"/>
      </w:pPr>
      <w:rPr>
        <w:rFonts w:hint="default"/>
        <w:lang w:val="en-US" w:eastAsia="en-US" w:bidi="ar-SA"/>
      </w:rPr>
    </w:lvl>
    <w:lvl w:ilvl="4" w:tplc="74185408">
      <w:numFmt w:val="bullet"/>
      <w:lvlText w:val="•"/>
      <w:lvlJc w:val="left"/>
      <w:pPr>
        <w:ind w:left="3991" w:hanging="360"/>
      </w:pPr>
      <w:rPr>
        <w:rFonts w:hint="default"/>
        <w:lang w:val="en-US" w:eastAsia="en-US" w:bidi="ar-SA"/>
      </w:rPr>
    </w:lvl>
    <w:lvl w:ilvl="5" w:tplc="12AED97E">
      <w:numFmt w:val="bullet"/>
      <w:lvlText w:val="•"/>
      <w:lvlJc w:val="left"/>
      <w:pPr>
        <w:ind w:left="5077" w:hanging="360"/>
      </w:pPr>
      <w:rPr>
        <w:rFonts w:hint="default"/>
        <w:lang w:val="en-US" w:eastAsia="en-US" w:bidi="ar-SA"/>
      </w:rPr>
    </w:lvl>
    <w:lvl w:ilvl="6" w:tplc="71288E54">
      <w:numFmt w:val="bullet"/>
      <w:lvlText w:val="•"/>
      <w:lvlJc w:val="left"/>
      <w:pPr>
        <w:ind w:left="6163" w:hanging="360"/>
      </w:pPr>
      <w:rPr>
        <w:rFonts w:hint="default"/>
        <w:lang w:val="en-US" w:eastAsia="en-US" w:bidi="ar-SA"/>
      </w:rPr>
    </w:lvl>
    <w:lvl w:ilvl="7" w:tplc="B5DC33A0">
      <w:numFmt w:val="bullet"/>
      <w:lvlText w:val="•"/>
      <w:lvlJc w:val="left"/>
      <w:pPr>
        <w:ind w:left="7249" w:hanging="360"/>
      </w:pPr>
      <w:rPr>
        <w:rFonts w:hint="default"/>
        <w:lang w:val="en-US" w:eastAsia="en-US" w:bidi="ar-SA"/>
      </w:rPr>
    </w:lvl>
    <w:lvl w:ilvl="8" w:tplc="DADAA0F2">
      <w:numFmt w:val="bullet"/>
      <w:lvlText w:val="•"/>
      <w:lvlJc w:val="left"/>
      <w:pPr>
        <w:ind w:left="8334" w:hanging="360"/>
      </w:pPr>
      <w:rPr>
        <w:rFonts w:hint="default"/>
        <w:lang w:val="en-US" w:eastAsia="en-US" w:bidi="ar-SA"/>
      </w:rPr>
    </w:lvl>
  </w:abstractNum>
  <w:abstractNum w:abstractNumId="2" w15:restartNumberingAfterBreak="0">
    <w:nsid w:val="761A25AD"/>
    <w:multiLevelType w:val="hybridMultilevel"/>
    <w:tmpl w:val="6764060C"/>
    <w:lvl w:ilvl="0" w:tplc="08090001">
      <w:start w:val="1"/>
      <w:numFmt w:val="bullet"/>
      <w:lvlText w:val=""/>
      <w:lvlJc w:val="left"/>
      <w:pPr>
        <w:ind w:left="2002" w:hanging="360"/>
      </w:pPr>
      <w:rPr>
        <w:rFonts w:ascii="Symbol" w:hAnsi="Symbol" w:hint="default"/>
      </w:rPr>
    </w:lvl>
    <w:lvl w:ilvl="1" w:tplc="08090003" w:tentative="1">
      <w:start w:val="1"/>
      <w:numFmt w:val="bullet"/>
      <w:lvlText w:val="o"/>
      <w:lvlJc w:val="left"/>
      <w:pPr>
        <w:ind w:left="2722" w:hanging="360"/>
      </w:pPr>
      <w:rPr>
        <w:rFonts w:ascii="Courier New" w:hAnsi="Courier New" w:cs="Courier New" w:hint="default"/>
      </w:rPr>
    </w:lvl>
    <w:lvl w:ilvl="2" w:tplc="08090005" w:tentative="1">
      <w:start w:val="1"/>
      <w:numFmt w:val="bullet"/>
      <w:lvlText w:val=""/>
      <w:lvlJc w:val="left"/>
      <w:pPr>
        <w:ind w:left="3442" w:hanging="360"/>
      </w:pPr>
      <w:rPr>
        <w:rFonts w:ascii="Wingdings" w:hAnsi="Wingdings" w:hint="default"/>
      </w:rPr>
    </w:lvl>
    <w:lvl w:ilvl="3" w:tplc="08090001" w:tentative="1">
      <w:start w:val="1"/>
      <w:numFmt w:val="bullet"/>
      <w:lvlText w:val=""/>
      <w:lvlJc w:val="left"/>
      <w:pPr>
        <w:ind w:left="4162" w:hanging="360"/>
      </w:pPr>
      <w:rPr>
        <w:rFonts w:ascii="Symbol" w:hAnsi="Symbol" w:hint="default"/>
      </w:rPr>
    </w:lvl>
    <w:lvl w:ilvl="4" w:tplc="08090003" w:tentative="1">
      <w:start w:val="1"/>
      <w:numFmt w:val="bullet"/>
      <w:lvlText w:val="o"/>
      <w:lvlJc w:val="left"/>
      <w:pPr>
        <w:ind w:left="4882" w:hanging="360"/>
      </w:pPr>
      <w:rPr>
        <w:rFonts w:ascii="Courier New" w:hAnsi="Courier New" w:cs="Courier New" w:hint="default"/>
      </w:rPr>
    </w:lvl>
    <w:lvl w:ilvl="5" w:tplc="08090005" w:tentative="1">
      <w:start w:val="1"/>
      <w:numFmt w:val="bullet"/>
      <w:lvlText w:val=""/>
      <w:lvlJc w:val="left"/>
      <w:pPr>
        <w:ind w:left="5602" w:hanging="360"/>
      </w:pPr>
      <w:rPr>
        <w:rFonts w:ascii="Wingdings" w:hAnsi="Wingdings" w:hint="default"/>
      </w:rPr>
    </w:lvl>
    <w:lvl w:ilvl="6" w:tplc="08090001" w:tentative="1">
      <w:start w:val="1"/>
      <w:numFmt w:val="bullet"/>
      <w:lvlText w:val=""/>
      <w:lvlJc w:val="left"/>
      <w:pPr>
        <w:ind w:left="6322" w:hanging="360"/>
      </w:pPr>
      <w:rPr>
        <w:rFonts w:ascii="Symbol" w:hAnsi="Symbol" w:hint="default"/>
      </w:rPr>
    </w:lvl>
    <w:lvl w:ilvl="7" w:tplc="08090003" w:tentative="1">
      <w:start w:val="1"/>
      <w:numFmt w:val="bullet"/>
      <w:lvlText w:val="o"/>
      <w:lvlJc w:val="left"/>
      <w:pPr>
        <w:ind w:left="7042" w:hanging="360"/>
      </w:pPr>
      <w:rPr>
        <w:rFonts w:ascii="Courier New" w:hAnsi="Courier New" w:cs="Courier New" w:hint="default"/>
      </w:rPr>
    </w:lvl>
    <w:lvl w:ilvl="8" w:tplc="08090005" w:tentative="1">
      <w:start w:val="1"/>
      <w:numFmt w:val="bullet"/>
      <w:lvlText w:val=""/>
      <w:lvlJc w:val="left"/>
      <w:pPr>
        <w:ind w:left="7762" w:hanging="360"/>
      </w:pPr>
      <w:rPr>
        <w:rFonts w:ascii="Wingdings" w:hAnsi="Wingdings" w:hint="default"/>
      </w:rPr>
    </w:lvl>
  </w:abstractNum>
  <w:num w:numId="1" w16cid:durableId="1326208126">
    <w:abstractNumId w:val="1"/>
  </w:num>
  <w:num w:numId="2" w16cid:durableId="2089886648">
    <w:abstractNumId w:val="0"/>
  </w:num>
  <w:num w:numId="3" w16cid:durableId="884560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E6"/>
    <w:rsid w:val="0006023B"/>
    <w:rsid w:val="000D3E24"/>
    <w:rsid w:val="000E3EE9"/>
    <w:rsid w:val="00104BE5"/>
    <w:rsid w:val="00107309"/>
    <w:rsid w:val="001125E4"/>
    <w:rsid w:val="0013130D"/>
    <w:rsid w:val="00132CBF"/>
    <w:rsid w:val="001961DA"/>
    <w:rsid w:val="001E59DC"/>
    <w:rsid w:val="0021055E"/>
    <w:rsid w:val="00255E25"/>
    <w:rsid w:val="002C13EE"/>
    <w:rsid w:val="002C1587"/>
    <w:rsid w:val="002F7ED7"/>
    <w:rsid w:val="003367AD"/>
    <w:rsid w:val="0034539E"/>
    <w:rsid w:val="004226D3"/>
    <w:rsid w:val="00450060"/>
    <w:rsid w:val="004B05EE"/>
    <w:rsid w:val="004C6933"/>
    <w:rsid w:val="004E660F"/>
    <w:rsid w:val="0051682C"/>
    <w:rsid w:val="00560FF7"/>
    <w:rsid w:val="00653B8D"/>
    <w:rsid w:val="006734B0"/>
    <w:rsid w:val="00692215"/>
    <w:rsid w:val="006B2AB0"/>
    <w:rsid w:val="006E32D3"/>
    <w:rsid w:val="006F46F0"/>
    <w:rsid w:val="007003F0"/>
    <w:rsid w:val="00722813"/>
    <w:rsid w:val="007508F5"/>
    <w:rsid w:val="007D69C8"/>
    <w:rsid w:val="007F72E6"/>
    <w:rsid w:val="007F7CCC"/>
    <w:rsid w:val="00811B37"/>
    <w:rsid w:val="008434DB"/>
    <w:rsid w:val="00861226"/>
    <w:rsid w:val="00872AEB"/>
    <w:rsid w:val="008B5B5B"/>
    <w:rsid w:val="008C2FA2"/>
    <w:rsid w:val="00975903"/>
    <w:rsid w:val="009B7B41"/>
    <w:rsid w:val="009C5946"/>
    <w:rsid w:val="009E7DAB"/>
    <w:rsid w:val="00AA59CF"/>
    <w:rsid w:val="00AC71FB"/>
    <w:rsid w:val="00AE4D72"/>
    <w:rsid w:val="00B0679A"/>
    <w:rsid w:val="00B770DB"/>
    <w:rsid w:val="00BB5CBF"/>
    <w:rsid w:val="00C30899"/>
    <w:rsid w:val="00C61866"/>
    <w:rsid w:val="00C81A0F"/>
    <w:rsid w:val="00C8202E"/>
    <w:rsid w:val="00CA16AA"/>
    <w:rsid w:val="00CB160E"/>
    <w:rsid w:val="00CF6974"/>
    <w:rsid w:val="00D21439"/>
    <w:rsid w:val="00D633BB"/>
    <w:rsid w:val="00DC3015"/>
    <w:rsid w:val="00DF0B6A"/>
    <w:rsid w:val="00E12C41"/>
    <w:rsid w:val="00E524D9"/>
    <w:rsid w:val="00EF4BA7"/>
    <w:rsid w:val="00F7394F"/>
    <w:rsid w:val="00FC2C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5021"/>
  <w15:docId w15:val="{ACEE60A8-1181-44F1-9C3F-FE89D591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782"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6734B0"/>
    <w:rPr>
      <w:sz w:val="16"/>
      <w:szCs w:val="16"/>
    </w:rPr>
  </w:style>
  <w:style w:type="paragraph" w:styleId="CommentText">
    <w:name w:val="annotation text"/>
    <w:basedOn w:val="Normal"/>
    <w:link w:val="CommentTextChar"/>
    <w:uiPriority w:val="99"/>
    <w:unhideWhenUsed/>
    <w:rsid w:val="006734B0"/>
    <w:rPr>
      <w:sz w:val="20"/>
      <w:szCs w:val="20"/>
    </w:rPr>
  </w:style>
  <w:style w:type="character" w:customStyle="1" w:styleId="CommentTextChar">
    <w:name w:val="Comment Text Char"/>
    <w:basedOn w:val="DefaultParagraphFont"/>
    <w:link w:val="CommentText"/>
    <w:uiPriority w:val="99"/>
    <w:rsid w:val="006734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734B0"/>
    <w:rPr>
      <w:b/>
      <w:bCs/>
    </w:rPr>
  </w:style>
  <w:style w:type="character" w:customStyle="1" w:styleId="CommentSubjectChar">
    <w:name w:val="Comment Subject Char"/>
    <w:basedOn w:val="CommentTextChar"/>
    <w:link w:val="CommentSubject"/>
    <w:uiPriority w:val="99"/>
    <w:semiHidden/>
    <w:rsid w:val="006734B0"/>
    <w:rPr>
      <w:rFonts w:ascii="Calibri" w:eastAsia="Calibri" w:hAnsi="Calibri" w:cs="Calibri"/>
      <w:b/>
      <w:bCs/>
      <w:sz w:val="20"/>
      <w:szCs w:val="20"/>
    </w:rPr>
  </w:style>
  <w:style w:type="paragraph" w:styleId="Revision">
    <w:name w:val="Revision"/>
    <w:hidden/>
    <w:uiPriority w:val="99"/>
    <w:semiHidden/>
    <w:rsid w:val="006734B0"/>
    <w:pPr>
      <w:widowControl/>
      <w:autoSpaceDE/>
      <w:autoSpaceDN/>
    </w:pPr>
    <w:rPr>
      <w:rFonts w:ascii="Calibri" w:eastAsia="Calibri" w:hAnsi="Calibri" w:cs="Calibri"/>
    </w:rPr>
  </w:style>
  <w:style w:type="paragraph" w:styleId="NormalWeb">
    <w:name w:val="Normal (Web)"/>
    <w:basedOn w:val="Normal"/>
    <w:uiPriority w:val="99"/>
    <w:semiHidden/>
    <w:unhideWhenUsed/>
    <w:rsid w:val="00255E2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0">
    <w:name w:val="pf0"/>
    <w:basedOn w:val="Normal"/>
    <w:rsid w:val="0069221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6922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9798">
      <w:bodyDiv w:val="1"/>
      <w:marLeft w:val="0"/>
      <w:marRight w:val="0"/>
      <w:marTop w:val="0"/>
      <w:marBottom w:val="0"/>
      <w:divBdr>
        <w:top w:val="none" w:sz="0" w:space="0" w:color="auto"/>
        <w:left w:val="none" w:sz="0" w:space="0" w:color="auto"/>
        <w:bottom w:val="none" w:sz="0" w:space="0" w:color="auto"/>
        <w:right w:val="none" w:sz="0" w:space="0" w:color="auto"/>
      </w:divBdr>
    </w:div>
    <w:div w:id="1086343847">
      <w:bodyDiv w:val="1"/>
      <w:marLeft w:val="0"/>
      <w:marRight w:val="0"/>
      <w:marTop w:val="0"/>
      <w:marBottom w:val="0"/>
      <w:divBdr>
        <w:top w:val="none" w:sz="0" w:space="0" w:color="auto"/>
        <w:left w:val="none" w:sz="0" w:space="0" w:color="auto"/>
        <w:bottom w:val="none" w:sz="0" w:space="0" w:color="auto"/>
        <w:right w:val="none" w:sz="0" w:space="0" w:color="auto"/>
      </w:divBdr>
    </w:div>
    <w:div w:id="137573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E2DC-3133-41E0-82F4-67ECB3FA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dcterms:created xsi:type="dcterms:W3CDTF">2023-02-22T09:39:00Z</dcterms:created>
  <dcterms:modified xsi:type="dcterms:W3CDTF">2023-02-22T09:39:00Z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2022-07-18T00:00:00Z</vt:filetime>
  </property>
  <property fmtid="{D5CDD505-2E9C-101B-9397-08002B2CF9AE}" pid="5" name="Producer">
    <vt:lpwstr>Microsoft® Word 2016</vt:lpwstr>
  </property>
</Properties>
</file>