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C914" w14:textId="77777777" w:rsidR="00BA5407" w:rsidRDefault="00B52746" w:rsidP="00B52746">
      <w:pPr>
        <w:jc w:val="right"/>
        <w:outlineLvl w:val="0"/>
        <w:rPr>
          <w:rFonts w:asciiTheme="minorHAnsi" w:hAnsiTheme="minorHAnsi"/>
          <w:b/>
          <w:sz w:val="22"/>
          <w:u w:val="single"/>
        </w:rPr>
      </w:pPr>
      <w:r w:rsidRPr="0012483F">
        <w:rPr>
          <w:rFonts w:asciiTheme="minorHAnsi" w:hAnsiTheme="minorHAnsi" w:cs="Arial"/>
          <w:b/>
          <w:noProof/>
          <w:sz w:val="32"/>
          <w:szCs w:val="32"/>
          <w:lang w:eastAsia="en-GB"/>
        </w:rPr>
        <w:drawing>
          <wp:anchor distT="0" distB="0" distL="114300" distR="114300" simplePos="0" relativeHeight="251659264" behindDoc="0" locked="0" layoutInCell="1" allowOverlap="1" wp14:anchorId="5A8253B4" wp14:editId="54D20682">
            <wp:simplePos x="0" y="0"/>
            <wp:positionH relativeFrom="column">
              <wp:posOffset>4008120</wp:posOffset>
            </wp:positionH>
            <wp:positionV relativeFrom="paragraph">
              <wp:posOffset>-220345</wp:posOffset>
            </wp:positionV>
            <wp:extent cx="1922145" cy="841375"/>
            <wp:effectExtent l="0" t="0" r="1905" b="0"/>
            <wp:wrapSquare wrapText="bothSides"/>
            <wp:docPr id="5" name="Picture 11" descr="HQIP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QIP_header"/>
                    <pic:cNvPicPr>
                      <a:picLocks noChangeAspect="1" noChangeArrowheads="1"/>
                    </pic:cNvPicPr>
                  </pic:nvPicPr>
                  <pic:blipFill>
                    <a:blip r:embed="rId7" cstate="print"/>
                    <a:srcRect/>
                    <a:stretch>
                      <a:fillRect/>
                    </a:stretch>
                  </pic:blipFill>
                  <pic:spPr bwMode="auto">
                    <a:xfrm>
                      <a:off x="0" y="0"/>
                      <a:ext cx="1922145" cy="841375"/>
                    </a:xfrm>
                    <a:prstGeom prst="rect">
                      <a:avLst/>
                    </a:prstGeom>
                    <a:noFill/>
                  </pic:spPr>
                </pic:pic>
              </a:graphicData>
            </a:graphic>
            <wp14:sizeRelH relativeFrom="margin">
              <wp14:pctWidth>0</wp14:pctWidth>
            </wp14:sizeRelH>
            <wp14:sizeRelV relativeFrom="margin">
              <wp14:pctHeight>0</wp14:pctHeight>
            </wp14:sizeRelV>
          </wp:anchor>
        </w:drawing>
      </w:r>
    </w:p>
    <w:p w14:paraId="1F13D9C3" w14:textId="77777777" w:rsidR="00BA5407" w:rsidRDefault="00BA5407" w:rsidP="00BA5407">
      <w:pPr>
        <w:jc w:val="center"/>
        <w:outlineLvl w:val="0"/>
        <w:rPr>
          <w:rFonts w:asciiTheme="minorHAnsi" w:hAnsiTheme="minorHAnsi"/>
          <w:b/>
          <w:sz w:val="22"/>
          <w:u w:val="single"/>
        </w:rPr>
      </w:pPr>
    </w:p>
    <w:p w14:paraId="5795CAFB" w14:textId="77777777" w:rsidR="00BA5407" w:rsidRPr="00020C42" w:rsidRDefault="00BA5407" w:rsidP="00BA5407">
      <w:pPr>
        <w:jc w:val="center"/>
        <w:outlineLvl w:val="0"/>
        <w:rPr>
          <w:rFonts w:asciiTheme="minorHAnsi" w:hAnsiTheme="minorHAnsi"/>
          <w:b/>
          <w:sz w:val="22"/>
          <w:u w:val="single"/>
        </w:rPr>
      </w:pPr>
      <w:r w:rsidRPr="00020C42">
        <w:rPr>
          <w:rFonts w:asciiTheme="minorHAnsi" w:hAnsiTheme="minorHAnsi"/>
          <w:b/>
          <w:sz w:val="22"/>
          <w:u w:val="single"/>
        </w:rPr>
        <w:t>Job Description</w:t>
      </w:r>
    </w:p>
    <w:p w14:paraId="2898E16B" w14:textId="77777777" w:rsidR="00BA5407" w:rsidRPr="00020C42" w:rsidRDefault="00BA5407" w:rsidP="00BA5407">
      <w:pPr>
        <w:rPr>
          <w:rFonts w:asciiTheme="minorHAnsi" w:hAnsiTheme="minorHAnsi"/>
          <w:b/>
          <w:sz w:val="22"/>
        </w:rPr>
      </w:pPr>
    </w:p>
    <w:tbl>
      <w:tblPr>
        <w:tblStyle w:val="TableGrid"/>
        <w:tblW w:w="0" w:type="auto"/>
        <w:tblInd w:w="108" w:type="dxa"/>
        <w:tblLook w:val="04A0" w:firstRow="1" w:lastRow="0" w:firstColumn="1" w:lastColumn="0" w:noHBand="0" w:noVBand="1"/>
      </w:tblPr>
      <w:tblGrid>
        <w:gridCol w:w="2800"/>
        <w:gridCol w:w="5432"/>
      </w:tblGrid>
      <w:tr w:rsidR="00BA63F7" w:rsidRPr="00B6673C" w14:paraId="240B3F6E" w14:textId="77777777" w:rsidTr="005A28E0">
        <w:trPr>
          <w:trHeight w:val="567"/>
        </w:trPr>
        <w:tc>
          <w:tcPr>
            <w:tcW w:w="2839" w:type="dxa"/>
            <w:shd w:val="clear" w:color="auto" w:fill="002060"/>
            <w:vAlign w:val="center"/>
          </w:tcPr>
          <w:p w14:paraId="0C0C7E5F" w14:textId="77777777" w:rsidR="00BA63F7" w:rsidRPr="00B6673C" w:rsidRDefault="00BA63F7" w:rsidP="005A28E0">
            <w:pPr>
              <w:rPr>
                <w:rFonts w:asciiTheme="minorHAnsi" w:hAnsiTheme="minorHAnsi"/>
                <w:b/>
              </w:rPr>
            </w:pPr>
            <w:r w:rsidRPr="00B6673C">
              <w:rPr>
                <w:rFonts w:asciiTheme="minorHAnsi" w:hAnsiTheme="minorHAnsi"/>
                <w:b/>
              </w:rPr>
              <w:t>Job Title:</w:t>
            </w:r>
            <w:r w:rsidRPr="00B6673C">
              <w:rPr>
                <w:rFonts w:asciiTheme="minorHAnsi" w:hAnsiTheme="minorHAnsi"/>
                <w:b/>
              </w:rPr>
              <w:tab/>
            </w:r>
          </w:p>
        </w:tc>
        <w:tc>
          <w:tcPr>
            <w:tcW w:w="5525" w:type="dxa"/>
            <w:vAlign w:val="center"/>
          </w:tcPr>
          <w:p w14:paraId="5658B457" w14:textId="500E8E2D" w:rsidR="00BA63F7" w:rsidRPr="00B6673C" w:rsidRDefault="006201FF" w:rsidP="005A28E0">
            <w:pPr>
              <w:rPr>
                <w:rFonts w:asciiTheme="minorHAnsi" w:hAnsiTheme="minorHAnsi"/>
                <w:b/>
              </w:rPr>
            </w:pPr>
            <w:r>
              <w:rPr>
                <w:rFonts w:asciiTheme="minorHAnsi" w:hAnsiTheme="minorHAnsi"/>
                <w:b/>
              </w:rPr>
              <w:t xml:space="preserve">National Clinical Audit and Patient Outcome Programme </w:t>
            </w:r>
            <w:r w:rsidR="00C222C9">
              <w:rPr>
                <w:rFonts w:asciiTheme="minorHAnsi" w:hAnsiTheme="minorHAnsi"/>
                <w:b/>
              </w:rPr>
              <w:t>Project Manager</w:t>
            </w:r>
          </w:p>
        </w:tc>
      </w:tr>
      <w:tr w:rsidR="00BA63F7" w:rsidRPr="00B6673C" w14:paraId="34472B22" w14:textId="77777777" w:rsidTr="005A28E0">
        <w:trPr>
          <w:trHeight w:val="567"/>
        </w:trPr>
        <w:tc>
          <w:tcPr>
            <w:tcW w:w="2839" w:type="dxa"/>
            <w:shd w:val="clear" w:color="auto" w:fill="002060"/>
            <w:vAlign w:val="center"/>
          </w:tcPr>
          <w:p w14:paraId="5E8D1FEC" w14:textId="77777777" w:rsidR="00BA63F7" w:rsidRPr="00B6673C" w:rsidRDefault="00BA63F7" w:rsidP="005A28E0">
            <w:pPr>
              <w:rPr>
                <w:rFonts w:asciiTheme="minorHAnsi" w:hAnsiTheme="minorHAnsi"/>
                <w:b/>
              </w:rPr>
            </w:pPr>
            <w:r w:rsidRPr="00B6673C">
              <w:rPr>
                <w:rFonts w:asciiTheme="minorHAnsi" w:hAnsiTheme="minorHAnsi"/>
                <w:b/>
              </w:rPr>
              <w:t>Reporting to:</w:t>
            </w:r>
          </w:p>
        </w:tc>
        <w:tc>
          <w:tcPr>
            <w:tcW w:w="5525" w:type="dxa"/>
            <w:vAlign w:val="center"/>
          </w:tcPr>
          <w:p w14:paraId="670E8D14" w14:textId="7CA31EE3" w:rsidR="00BA63F7" w:rsidRPr="00B6673C" w:rsidRDefault="00D87E92" w:rsidP="005A28E0">
            <w:pPr>
              <w:rPr>
                <w:rFonts w:asciiTheme="minorHAnsi" w:hAnsiTheme="minorHAnsi"/>
              </w:rPr>
            </w:pPr>
            <w:r>
              <w:rPr>
                <w:rFonts w:asciiTheme="minorHAnsi" w:hAnsiTheme="minorHAnsi"/>
              </w:rPr>
              <w:t>NCAPOP Associate Director</w:t>
            </w:r>
          </w:p>
        </w:tc>
      </w:tr>
      <w:tr w:rsidR="00BA63F7" w:rsidRPr="00B6673C" w14:paraId="5F8751DA" w14:textId="77777777" w:rsidTr="005A28E0">
        <w:trPr>
          <w:trHeight w:val="567"/>
        </w:trPr>
        <w:tc>
          <w:tcPr>
            <w:tcW w:w="2839" w:type="dxa"/>
            <w:shd w:val="clear" w:color="auto" w:fill="002060"/>
            <w:vAlign w:val="center"/>
          </w:tcPr>
          <w:p w14:paraId="294E7C4A" w14:textId="77777777" w:rsidR="00BA63F7" w:rsidRPr="00B6673C" w:rsidRDefault="00BA63F7" w:rsidP="005A28E0">
            <w:pPr>
              <w:rPr>
                <w:rFonts w:asciiTheme="minorHAnsi" w:hAnsiTheme="minorHAnsi"/>
                <w:b/>
              </w:rPr>
            </w:pPr>
            <w:r w:rsidRPr="00B6673C">
              <w:rPr>
                <w:rFonts w:asciiTheme="minorHAnsi" w:hAnsiTheme="minorHAnsi"/>
                <w:b/>
              </w:rPr>
              <w:t>Salary and scale:</w:t>
            </w:r>
          </w:p>
        </w:tc>
        <w:tc>
          <w:tcPr>
            <w:tcW w:w="5525" w:type="dxa"/>
            <w:vAlign w:val="center"/>
          </w:tcPr>
          <w:p w14:paraId="6090094D" w14:textId="4E1D78AC" w:rsidR="006201FF" w:rsidRDefault="006D4D8B" w:rsidP="006201FF">
            <w:pPr>
              <w:pStyle w:val="Default"/>
              <w:rPr>
                <w:sz w:val="22"/>
                <w:szCs w:val="22"/>
              </w:rPr>
            </w:pPr>
            <w:r w:rsidRPr="006201FF">
              <w:rPr>
                <w:rFonts w:asciiTheme="minorHAnsi" w:hAnsiTheme="minorHAnsi" w:cstheme="minorHAnsi"/>
                <w:bCs/>
                <w:sz w:val="22"/>
                <w:szCs w:val="22"/>
              </w:rPr>
              <w:t xml:space="preserve">Band D </w:t>
            </w:r>
            <w:r w:rsidR="00DF65A7" w:rsidRPr="006201FF">
              <w:rPr>
                <w:rFonts w:asciiTheme="minorHAnsi" w:hAnsiTheme="minorHAnsi" w:cstheme="minorHAnsi"/>
                <w:bCs/>
                <w:sz w:val="22"/>
                <w:szCs w:val="22"/>
              </w:rPr>
              <w:t xml:space="preserve"> </w:t>
            </w:r>
            <w:r w:rsidR="006201FF" w:rsidRPr="006201FF">
              <w:rPr>
                <w:rFonts w:asciiTheme="minorHAnsi" w:hAnsiTheme="minorHAnsi" w:cstheme="minorHAnsi"/>
                <w:bCs/>
                <w:sz w:val="22"/>
                <w:szCs w:val="22"/>
              </w:rPr>
              <w:t xml:space="preserve"> </w:t>
            </w:r>
            <w:r w:rsidR="006201FF" w:rsidRPr="00610897">
              <w:rPr>
                <w:sz w:val="22"/>
                <w:szCs w:val="22"/>
              </w:rPr>
              <w:t>£33,575 – £45,425</w:t>
            </w:r>
            <w:r w:rsidR="006201FF">
              <w:rPr>
                <w:sz w:val="22"/>
                <w:szCs w:val="22"/>
              </w:rPr>
              <w:t xml:space="preserve"> </w:t>
            </w:r>
          </w:p>
          <w:p w14:paraId="1E3FB426" w14:textId="4B9CFC83" w:rsidR="00BA63F7" w:rsidRPr="006201FF" w:rsidRDefault="006201FF" w:rsidP="006201FF">
            <w:pPr>
              <w:pStyle w:val="Default"/>
              <w:rPr>
                <w:sz w:val="22"/>
                <w:szCs w:val="22"/>
              </w:rPr>
            </w:pPr>
            <w:r>
              <w:rPr>
                <w:sz w:val="22"/>
                <w:szCs w:val="22"/>
              </w:rPr>
              <w:t>(</w:t>
            </w:r>
            <w:r w:rsidR="006D4D8B" w:rsidRPr="006201FF">
              <w:rPr>
                <w:rFonts w:asciiTheme="minorHAnsi" w:hAnsiTheme="minorHAnsi" w:cstheme="minorHAnsi"/>
                <w:bCs/>
                <w:sz w:val="22"/>
                <w:szCs w:val="22"/>
              </w:rPr>
              <w:t>depending upon experience)</w:t>
            </w:r>
          </w:p>
          <w:p w14:paraId="4302DA8E" w14:textId="4798BF8B" w:rsidR="00D87E92" w:rsidRPr="00D05ACE" w:rsidRDefault="00D87E92" w:rsidP="005A28E0">
            <w:pPr>
              <w:autoSpaceDE w:val="0"/>
              <w:autoSpaceDN w:val="0"/>
              <w:rPr>
                <w:rFonts w:asciiTheme="minorHAnsi" w:hAnsiTheme="minorHAnsi" w:cstheme="minorHAnsi"/>
                <w:bCs/>
              </w:rPr>
            </w:pPr>
            <w:r w:rsidRPr="006201FF">
              <w:rPr>
                <w:rFonts w:asciiTheme="minorHAnsi" w:hAnsiTheme="minorHAnsi" w:cstheme="minorHAnsi"/>
                <w:bCs/>
              </w:rPr>
              <w:t>Pro rata</w:t>
            </w:r>
          </w:p>
        </w:tc>
      </w:tr>
      <w:tr w:rsidR="00BA63F7" w:rsidRPr="00B6673C" w14:paraId="0693707A" w14:textId="77777777" w:rsidTr="005A28E0">
        <w:trPr>
          <w:trHeight w:val="567"/>
        </w:trPr>
        <w:tc>
          <w:tcPr>
            <w:tcW w:w="2839" w:type="dxa"/>
            <w:shd w:val="clear" w:color="auto" w:fill="002060"/>
            <w:vAlign w:val="center"/>
          </w:tcPr>
          <w:p w14:paraId="655BF0FC" w14:textId="77777777" w:rsidR="00BA63F7" w:rsidRPr="00B6673C" w:rsidRDefault="00BA63F7" w:rsidP="005A28E0">
            <w:pPr>
              <w:rPr>
                <w:rFonts w:asciiTheme="minorHAnsi" w:hAnsiTheme="minorHAnsi"/>
                <w:b/>
              </w:rPr>
            </w:pPr>
            <w:r w:rsidRPr="00B6673C">
              <w:rPr>
                <w:rFonts w:asciiTheme="minorHAnsi" w:hAnsiTheme="minorHAnsi"/>
                <w:b/>
              </w:rPr>
              <w:t>Contract type:</w:t>
            </w:r>
          </w:p>
        </w:tc>
        <w:tc>
          <w:tcPr>
            <w:tcW w:w="5525" w:type="dxa"/>
            <w:vAlign w:val="center"/>
          </w:tcPr>
          <w:p w14:paraId="1338D6C1" w14:textId="0CC23D53" w:rsidR="00BA63F7" w:rsidRPr="00B6673C" w:rsidRDefault="00D87E92" w:rsidP="005A28E0">
            <w:pPr>
              <w:rPr>
                <w:rFonts w:asciiTheme="minorHAnsi" w:hAnsiTheme="minorHAnsi"/>
              </w:rPr>
            </w:pPr>
            <w:r>
              <w:rPr>
                <w:rFonts w:asciiTheme="minorHAnsi" w:hAnsiTheme="minorHAnsi"/>
              </w:rPr>
              <w:t xml:space="preserve">Permanent </w:t>
            </w:r>
          </w:p>
        </w:tc>
      </w:tr>
      <w:tr w:rsidR="00BA63F7" w:rsidRPr="00B6673C" w14:paraId="75FF78F6" w14:textId="77777777" w:rsidTr="005A28E0">
        <w:trPr>
          <w:trHeight w:val="567"/>
        </w:trPr>
        <w:tc>
          <w:tcPr>
            <w:tcW w:w="2839" w:type="dxa"/>
            <w:shd w:val="clear" w:color="auto" w:fill="002060"/>
            <w:vAlign w:val="center"/>
          </w:tcPr>
          <w:p w14:paraId="614E9AEF" w14:textId="77777777" w:rsidR="00BA63F7" w:rsidRPr="00B6673C" w:rsidRDefault="00BA63F7" w:rsidP="005A28E0">
            <w:pPr>
              <w:rPr>
                <w:rFonts w:asciiTheme="minorHAnsi" w:hAnsiTheme="minorHAnsi"/>
                <w:b/>
              </w:rPr>
            </w:pPr>
            <w:r w:rsidRPr="00B6673C">
              <w:rPr>
                <w:rFonts w:asciiTheme="minorHAnsi" w:hAnsiTheme="minorHAnsi"/>
                <w:b/>
              </w:rPr>
              <w:t>Hours:</w:t>
            </w:r>
            <w:r w:rsidRPr="00B6673C">
              <w:rPr>
                <w:rFonts w:asciiTheme="minorHAnsi" w:hAnsiTheme="minorHAnsi"/>
                <w:b/>
              </w:rPr>
              <w:tab/>
            </w:r>
          </w:p>
        </w:tc>
        <w:tc>
          <w:tcPr>
            <w:tcW w:w="5525" w:type="dxa"/>
            <w:vAlign w:val="center"/>
          </w:tcPr>
          <w:p w14:paraId="73CF978E" w14:textId="7DF62A0E" w:rsidR="00545EFE" w:rsidRDefault="006832BA" w:rsidP="00545EFE">
            <w:pPr>
              <w:rPr>
                <w:rFonts w:asciiTheme="minorHAnsi" w:hAnsiTheme="minorHAnsi"/>
              </w:rPr>
            </w:pPr>
            <w:r>
              <w:rPr>
                <w:rFonts w:asciiTheme="minorHAnsi" w:hAnsiTheme="minorHAnsi"/>
              </w:rPr>
              <w:t xml:space="preserve">1.0 WTE (37.5 hours a week) </w:t>
            </w:r>
          </w:p>
          <w:p w14:paraId="0EBFFAA6" w14:textId="429F4966" w:rsidR="00D05ACE" w:rsidRPr="00D05ACE" w:rsidRDefault="00D05ACE" w:rsidP="00545EFE">
            <w:pPr>
              <w:rPr>
                <w:rFonts w:asciiTheme="minorHAnsi" w:hAnsiTheme="minorHAnsi"/>
              </w:rPr>
            </w:pPr>
            <w:r w:rsidRPr="00D05ACE">
              <w:rPr>
                <w:rFonts w:asciiTheme="minorHAnsi" w:hAnsiTheme="minorHAnsi" w:cstheme="minorHAnsi"/>
              </w:rPr>
              <w:t xml:space="preserve">HQIP is a homeworking organisation with excellent IT support. Travel into central London is required on an occasional basis for scheduled corporate </w:t>
            </w:r>
            <w:r w:rsidR="00D87E92">
              <w:rPr>
                <w:rFonts w:asciiTheme="minorHAnsi" w:hAnsiTheme="minorHAnsi" w:cstheme="minorHAnsi"/>
              </w:rPr>
              <w:t xml:space="preserve">face-to-face </w:t>
            </w:r>
            <w:r w:rsidRPr="00D05ACE">
              <w:rPr>
                <w:rFonts w:asciiTheme="minorHAnsi" w:hAnsiTheme="minorHAnsi" w:cstheme="minorHAnsi"/>
              </w:rPr>
              <w:t>activity</w:t>
            </w:r>
          </w:p>
        </w:tc>
      </w:tr>
    </w:tbl>
    <w:p w14:paraId="64D05A38" w14:textId="77777777" w:rsidR="00BA5407" w:rsidRPr="00020C42" w:rsidRDefault="00BA5407" w:rsidP="00BA5407">
      <w:pPr>
        <w:rPr>
          <w:rFonts w:asciiTheme="minorHAnsi" w:hAnsiTheme="minorHAnsi"/>
          <w:b/>
          <w:sz w:val="22"/>
        </w:rPr>
      </w:pPr>
    </w:p>
    <w:p w14:paraId="28220311" w14:textId="77777777" w:rsidR="00BA63F7" w:rsidRPr="00BA63F7" w:rsidRDefault="00BA5407" w:rsidP="00BA63F7">
      <w:pPr>
        <w:shd w:val="clear" w:color="auto" w:fill="002060"/>
        <w:rPr>
          <w:rFonts w:asciiTheme="minorHAnsi" w:hAnsiTheme="minorHAnsi" w:cs="Tahoma"/>
          <w:b/>
          <w:color w:val="FFFFFF" w:themeColor="background1"/>
          <w:sz w:val="22"/>
        </w:rPr>
      </w:pPr>
      <w:r w:rsidRPr="00BA63F7">
        <w:rPr>
          <w:rFonts w:asciiTheme="minorHAnsi" w:hAnsiTheme="minorHAnsi" w:cs="Tahoma"/>
          <w:b/>
          <w:color w:val="FFFFFF" w:themeColor="background1"/>
          <w:sz w:val="22"/>
        </w:rPr>
        <w:t>About us</w:t>
      </w:r>
    </w:p>
    <w:p w14:paraId="3BDC6C28" w14:textId="4961BA5B" w:rsidR="004E5CD8" w:rsidRPr="004E5CD8" w:rsidRDefault="004E5CD8" w:rsidP="004E5CD8">
      <w:pPr>
        <w:spacing w:after="0" w:line="240" w:lineRule="auto"/>
        <w:rPr>
          <w:rFonts w:asciiTheme="minorHAnsi" w:hAnsiTheme="minorHAnsi" w:cstheme="minorHAnsi"/>
          <w:sz w:val="22"/>
        </w:rPr>
      </w:pPr>
      <w:r w:rsidRPr="004E5CD8">
        <w:rPr>
          <w:rFonts w:asciiTheme="minorHAnsi" w:hAnsiTheme="minorHAnsi" w:cstheme="minorHAnsi"/>
          <w:sz w:val="22"/>
        </w:rPr>
        <w:t>The Healthcare Quality Improvement Partnership (HQIP) is an independent organisation established to promote quality in healthcare and in particular to increase the impact that clinical audit has on health care improvement. We manage NHS clinical work programmes on behalf of NHS England and other devolved nations. This includes the National Clinical Audit &amp; Patient Outcome Programme (NCAPOP) which consists of over forty National Clinical Audits and clinical outcome review programmes.  We are supported by parent organisations:  the Academy of Medical Royal Colleges</w:t>
      </w:r>
      <w:r w:rsidR="005152A8">
        <w:rPr>
          <w:rFonts w:asciiTheme="minorHAnsi" w:hAnsiTheme="minorHAnsi" w:cstheme="minorHAnsi"/>
          <w:sz w:val="22"/>
        </w:rPr>
        <w:t xml:space="preserve"> and</w:t>
      </w:r>
      <w:r w:rsidRPr="004E5CD8">
        <w:rPr>
          <w:rFonts w:asciiTheme="minorHAnsi" w:hAnsiTheme="minorHAnsi" w:cstheme="minorHAnsi"/>
          <w:sz w:val="22"/>
        </w:rPr>
        <w:t xml:space="preserve"> The Royal College of Nursing. </w:t>
      </w:r>
    </w:p>
    <w:p w14:paraId="122E113A" w14:textId="77777777" w:rsidR="00EC746B" w:rsidRDefault="00EC746B" w:rsidP="004E5CD8">
      <w:pPr>
        <w:shd w:val="clear" w:color="auto" w:fill="FFFFFF"/>
        <w:rPr>
          <w:rFonts w:asciiTheme="minorHAnsi" w:hAnsiTheme="minorHAnsi" w:cstheme="minorHAnsi"/>
          <w:sz w:val="22"/>
        </w:rPr>
      </w:pPr>
    </w:p>
    <w:p w14:paraId="0C57979E" w14:textId="1FCC1411" w:rsidR="004E5CD8" w:rsidRPr="004E5CD8" w:rsidRDefault="006201FF" w:rsidP="00146C34">
      <w:pPr>
        <w:shd w:val="clear" w:color="auto" w:fill="FFFFFF"/>
        <w:spacing w:after="0"/>
        <w:rPr>
          <w:rFonts w:asciiTheme="minorHAnsi" w:hAnsiTheme="minorHAnsi" w:cstheme="minorHAnsi"/>
          <w:sz w:val="22"/>
        </w:rPr>
      </w:pPr>
      <w:r>
        <w:rPr>
          <w:rFonts w:asciiTheme="minorHAnsi" w:hAnsiTheme="minorHAnsi" w:cstheme="minorHAnsi"/>
          <w:sz w:val="22"/>
        </w:rPr>
        <w:t xml:space="preserve">HQIP </w:t>
      </w:r>
      <w:r w:rsidR="004E5CD8" w:rsidRPr="004E5CD8">
        <w:rPr>
          <w:rFonts w:asciiTheme="minorHAnsi" w:hAnsiTheme="minorHAnsi" w:cstheme="minorHAnsi"/>
          <w:sz w:val="22"/>
        </w:rPr>
        <w:t>work focuses on the following key strategic areas:</w:t>
      </w:r>
    </w:p>
    <w:p w14:paraId="17604F0F" w14:textId="2042B62E" w:rsidR="004E5CD8" w:rsidRPr="004E5CD8" w:rsidRDefault="004E5CD8" w:rsidP="004E5CD8">
      <w:pPr>
        <w:pStyle w:val="ListParagraph"/>
        <w:numPr>
          <w:ilvl w:val="0"/>
          <w:numId w:val="3"/>
        </w:numPr>
        <w:shd w:val="clear" w:color="auto" w:fill="FFFFFF"/>
        <w:rPr>
          <w:rFonts w:asciiTheme="minorHAnsi" w:hAnsiTheme="minorHAnsi" w:cstheme="minorHAnsi"/>
          <w:sz w:val="22"/>
          <w:szCs w:val="22"/>
        </w:rPr>
      </w:pPr>
      <w:r>
        <w:rPr>
          <w:rFonts w:asciiTheme="minorHAnsi" w:hAnsiTheme="minorHAnsi" w:cstheme="minorHAnsi"/>
          <w:sz w:val="22"/>
          <w:szCs w:val="22"/>
        </w:rPr>
        <w:t>u</w:t>
      </w:r>
      <w:r w:rsidRPr="004E5CD8">
        <w:rPr>
          <w:rFonts w:asciiTheme="minorHAnsi" w:hAnsiTheme="minorHAnsi" w:cstheme="minorHAnsi"/>
          <w:sz w:val="22"/>
          <w:szCs w:val="22"/>
        </w:rPr>
        <w:t>sing best management and procurement practice, we commission</w:t>
      </w:r>
      <w:r w:rsidR="006201FF">
        <w:rPr>
          <w:rFonts w:asciiTheme="minorHAnsi" w:hAnsiTheme="minorHAnsi" w:cstheme="minorHAnsi"/>
          <w:sz w:val="22"/>
          <w:szCs w:val="22"/>
        </w:rPr>
        <w:t xml:space="preserve"> and contract </w:t>
      </w:r>
      <w:r w:rsidRPr="004E5CD8">
        <w:rPr>
          <w:rFonts w:asciiTheme="minorHAnsi" w:hAnsiTheme="minorHAnsi" w:cstheme="minorHAnsi"/>
          <w:sz w:val="22"/>
          <w:szCs w:val="22"/>
        </w:rPr>
        <w:t>manage</w:t>
      </w:r>
      <w:r w:rsidR="006201FF">
        <w:rPr>
          <w:rFonts w:asciiTheme="minorHAnsi" w:hAnsiTheme="minorHAnsi" w:cstheme="minorHAnsi"/>
          <w:sz w:val="22"/>
          <w:szCs w:val="22"/>
        </w:rPr>
        <w:t xml:space="preserve"> the National Clinical Audit and Patient Outcome Programme </w:t>
      </w:r>
      <w:r w:rsidRPr="004E5CD8">
        <w:rPr>
          <w:rFonts w:asciiTheme="minorHAnsi" w:hAnsiTheme="minorHAnsi" w:cstheme="minorHAnsi"/>
          <w:sz w:val="22"/>
          <w:szCs w:val="22"/>
        </w:rPr>
        <w:t xml:space="preserve">on behalf of NHS England and other healthcare departments and </w:t>
      </w:r>
      <w:proofErr w:type="spellStart"/>
      <w:r w:rsidRPr="004E5CD8">
        <w:rPr>
          <w:rFonts w:asciiTheme="minorHAnsi" w:hAnsiTheme="minorHAnsi" w:cstheme="minorHAnsi"/>
          <w:sz w:val="22"/>
          <w:szCs w:val="22"/>
        </w:rPr>
        <w:t>organisations</w:t>
      </w:r>
      <w:proofErr w:type="spellEnd"/>
    </w:p>
    <w:p w14:paraId="64C5B0F0" w14:textId="3A53B331" w:rsidR="004E5CD8" w:rsidRPr="004E5CD8" w:rsidRDefault="004E5CD8" w:rsidP="004E5CD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w:t>
      </w:r>
      <w:r w:rsidRPr="004E5CD8">
        <w:rPr>
          <w:rFonts w:asciiTheme="minorHAnsi" w:hAnsiTheme="minorHAnsi" w:cstheme="minorHAnsi"/>
          <w:sz w:val="22"/>
          <w:szCs w:val="22"/>
        </w:rPr>
        <w:t>e encourage wide use of robust data for quality improvement of care, promoting patient safety, supporting revalidation and service accreditation, commissioning, service redesign, and research</w:t>
      </w:r>
    </w:p>
    <w:p w14:paraId="0F21D3C3" w14:textId="12FF5388" w:rsidR="004E5CD8" w:rsidRDefault="004E5CD8" w:rsidP="004E5CD8">
      <w:pPr>
        <w:pStyle w:val="ListParagraph"/>
        <w:numPr>
          <w:ilvl w:val="0"/>
          <w:numId w:val="3"/>
        </w:numPr>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w</w:t>
      </w:r>
      <w:r w:rsidRPr="004E5CD8">
        <w:rPr>
          <w:rFonts w:asciiTheme="minorHAnsi" w:hAnsiTheme="minorHAnsi" w:cstheme="minorHAnsi"/>
          <w:sz w:val="22"/>
          <w:szCs w:val="22"/>
        </w:rPr>
        <w:t>e inform and influence national healthcare policy by effectively communicating our work and that of our partners</w:t>
      </w:r>
    </w:p>
    <w:p w14:paraId="54FF08CF" w14:textId="77777777" w:rsidR="004E5CD8" w:rsidRPr="004E5CD8" w:rsidRDefault="004E5CD8" w:rsidP="004E5CD8">
      <w:pPr>
        <w:numPr>
          <w:ilvl w:val="0"/>
          <w:numId w:val="2"/>
        </w:numPr>
        <w:shd w:val="clear" w:color="auto" w:fill="FFFFFF"/>
        <w:spacing w:after="0" w:line="240" w:lineRule="auto"/>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 xml:space="preserve">e support healthcare professionals to review and improve their practice by providing opportunities to share best practice </w:t>
      </w:r>
    </w:p>
    <w:p w14:paraId="5701E2D6" w14:textId="1E32B56A" w:rsidR="004E5CD8" w:rsidRPr="004E5CD8" w:rsidRDefault="004E5CD8" w:rsidP="004E5CD8">
      <w:pPr>
        <w:numPr>
          <w:ilvl w:val="0"/>
          <w:numId w:val="2"/>
        </w:numPr>
        <w:shd w:val="clear" w:color="auto" w:fill="FFFFFF"/>
        <w:spacing w:after="0" w:line="240" w:lineRule="auto"/>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e ensure that patients and carers are at the heart of our work through continued, strategic involvement in all relevant processes and projects</w:t>
      </w:r>
      <w:r>
        <w:rPr>
          <w:rFonts w:asciiTheme="minorHAnsi" w:hAnsiTheme="minorHAnsi" w:cstheme="minorHAnsi"/>
          <w:sz w:val="22"/>
        </w:rPr>
        <w:t xml:space="preserve">. </w:t>
      </w:r>
      <w:r w:rsidRPr="004E5CD8">
        <w:rPr>
          <w:rFonts w:asciiTheme="minorHAnsi" w:hAnsiTheme="minorHAnsi" w:cstheme="minorHAnsi"/>
          <w:sz w:val="22"/>
        </w:rPr>
        <w:t xml:space="preserve"> </w:t>
      </w:r>
    </w:p>
    <w:p w14:paraId="7E680C52" w14:textId="77777777" w:rsidR="00BA63F7" w:rsidRPr="00A559C8" w:rsidRDefault="00BA63F7" w:rsidP="00BA63F7">
      <w:pPr>
        <w:ind w:left="113"/>
        <w:jc w:val="both"/>
        <w:rPr>
          <w:rFonts w:asciiTheme="minorHAnsi" w:hAnsiTheme="minorHAnsi" w:cs="Arial"/>
          <w:sz w:val="22"/>
        </w:rPr>
      </w:pPr>
    </w:p>
    <w:p w14:paraId="78ADAB29" w14:textId="7DFBCE3F" w:rsidR="00BA63F7" w:rsidRPr="00A559C8" w:rsidRDefault="00BA63F7" w:rsidP="00D05ACE">
      <w:pPr>
        <w:jc w:val="both"/>
        <w:rPr>
          <w:rFonts w:asciiTheme="minorHAnsi" w:hAnsiTheme="minorHAnsi" w:cs="Arial"/>
          <w:sz w:val="22"/>
        </w:rPr>
      </w:pPr>
      <w:r w:rsidRPr="00A559C8">
        <w:rPr>
          <w:rFonts w:asciiTheme="minorHAnsi" w:hAnsiTheme="minorHAnsi" w:cs="Arial"/>
          <w:sz w:val="22"/>
        </w:rPr>
        <w:t>To ensure its success HQIP</w:t>
      </w:r>
      <w:r w:rsidRPr="00A559C8">
        <w:rPr>
          <w:rFonts w:asciiTheme="minorHAnsi" w:hAnsiTheme="minorHAnsi" w:cs="Arial"/>
          <w:i/>
          <w:sz w:val="22"/>
        </w:rPr>
        <w:t xml:space="preserve"> </w:t>
      </w:r>
      <w:r w:rsidRPr="00A559C8">
        <w:rPr>
          <w:rFonts w:asciiTheme="minorHAnsi" w:hAnsiTheme="minorHAnsi" w:cs="Arial"/>
          <w:sz w:val="22"/>
        </w:rPr>
        <w:t>will take full advantage of the connections and influence of the consortium partners to:</w:t>
      </w:r>
    </w:p>
    <w:p w14:paraId="398C2A06" w14:textId="6CF050CF" w:rsidR="00BA63F7" w:rsidRPr="00A559C8" w:rsidRDefault="00BA63F7" w:rsidP="00BA63F7">
      <w:pPr>
        <w:numPr>
          <w:ilvl w:val="0"/>
          <w:numId w:val="1"/>
        </w:numPr>
        <w:tabs>
          <w:tab w:val="clear" w:pos="720"/>
        </w:tabs>
        <w:spacing w:after="0" w:line="240" w:lineRule="auto"/>
        <w:jc w:val="both"/>
        <w:rPr>
          <w:rFonts w:asciiTheme="minorHAnsi" w:hAnsiTheme="minorHAnsi" w:cs="Arial"/>
          <w:sz w:val="22"/>
        </w:rPr>
      </w:pPr>
      <w:r w:rsidRPr="00A559C8">
        <w:rPr>
          <w:rFonts w:asciiTheme="minorHAnsi" w:hAnsiTheme="minorHAnsi" w:cs="Arial"/>
          <w:sz w:val="22"/>
        </w:rPr>
        <w:t>promote engagement in clinical audit and quality improvement initiatives by healthcare professionals of all disciplines and specialties</w:t>
      </w:r>
    </w:p>
    <w:p w14:paraId="5134F1D5" w14:textId="5A59164D"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create national and local partnerships between clinicians and patients/service users to optimise the impact of clinical audit</w:t>
      </w:r>
    </w:p>
    <w:p w14:paraId="772E676B" w14:textId="26B9609D"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support local audit staff and create seamless links between national and local audit</w:t>
      </w:r>
    </w:p>
    <w:p w14:paraId="4A427B6B" w14:textId="30BC3C4E"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foster active dissemination and implementation of audit results</w:t>
      </w:r>
    </w:p>
    <w:p w14:paraId="738581F9" w14:textId="40624AF0"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ensure that evidence about participation in audit, and the results of audit, are used for secondary purposes, including for the revalidation of healthcare professionals</w:t>
      </w:r>
    </w:p>
    <w:p w14:paraId="63D81FF2" w14:textId="15E1A16C"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encourage audit in areas of low activity and links with audits outside of the NCAPOP framework</w:t>
      </w:r>
    </w:p>
    <w:p w14:paraId="754E75BB" w14:textId="0BFA639C"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engage all relevant stakeholders</w:t>
      </w:r>
    </w:p>
    <w:p w14:paraId="5E077993" w14:textId="6EA333A7"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develop and extend the work to make it a permanent feature of the landscape of healthcare quality regardless of the future of central funding of national clinical audit.</w:t>
      </w:r>
    </w:p>
    <w:p w14:paraId="5FCFD2F1" w14:textId="77777777" w:rsidR="00BA63F7" w:rsidRPr="00B6673C" w:rsidRDefault="00BA63F7" w:rsidP="00BA63F7">
      <w:pPr>
        <w:ind w:left="113"/>
        <w:jc w:val="both"/>
        <w:rPr>
          <w:rFonts w:asciiTheme="minorHAnsi" w:hAnsiTheme="minorHAnsi" w:cs="Arial"/>
          <w:sz w:val="22"/>
        </w:rPr>
      </w:pPr>
    </w:p>
    <w:p w14:paraId="42DC5FE3" w14:textId="77777777" w:rsidR="00BA63F7" w:rsidRPr="00B6673C" w:rsidRDefault="00BA63F7" w:rsidP="00BA63F7">
      <w:pPr>
        <w:rPr>
          <w:rFonts w:asciiTheme="minorHAnsi" w:hAnsiTheme="minorHAnsi"/>
          <w:b/>
          <w:sz w:val="22"/>
        </w:rPr>
      </w:pPr>
      <w:r w:rsidRPr="00B6673C">
        <w:rPr>
          <w:rFonts w:asciiTheme="minorHAnsi" w:hAnsiTheme="minorHAnsi" w:cs="Arial"/>
          <w:sz w:val="22"/>
        </w:rPr>
        <w:t xml:space="preserve">Further information can be found at </w:t>
      </w:r>
      <w:hyperlink r:id="rId8" w:history="1">
        <w:r w:rsidRPr="00B6673C">
          <w:rPr>
            <w:rStyle w:val="Hyperlink"/>
            <w:rFonts w:asciiTheme="minorHAnsi" w:hAnsiTheme="minorHAnsi" w:cs="Arial"/>
            <w:sz w:val="22"/>
          </w:rPr>
          <w:t>http://www.hqip.org.uk/</w:t>
        </w:r>
      </w:hyperlink>
    </w:p>
    <w:p w14:paraId="1B57565E" w14:textId="77777777" w:rsidR="00BA5407" w:rsidRPr="00020C42" w:rsidRDefault="00BA5407" w:rsidP="00BA5407">
      <w:pPr>
        <w:rPr>
          <w:rFonts w:asciiTheme="minorHAnsi" w:hAnsiTheme="minorHAnsi" w:cs="Tahoma"/>
          <w:b/>
          <w:color w:val="000000" w:themeColor="text1"/>
          <w:sz w:val="22"/>
        </w:rPr>
      </w:pPr>
    </w:p>
    <w:p w14:paraId="009911E5" w14:textId="77777777" w:rsidR="00BA5407" w:rsidRPr="006337B8" w:rsidRDefault="00BA5407" w:rsidP="00BA5407">
      <w:pPr>
        <w:shd w:val="clear" w:color="auto" w:fill="002060"/>
        <w:rPr>
          <w:rFonts w:asciiTheme="minorHAnsi" w:hAnsiTheme="minorHAnsi" w:cs="Tahoma"/>
          <w:b/>
          <w:color w:val="FFFFFF" w:themeColor="background1"/>
          <w:sz w:val="22"/>
        </w:rPr>
      </w:pPr>
      <w:r w:rsidRPr="006337B8">
        <w:rPr>
          <w:rFonts w:asciiTheme="minorHAnsi" w:hAnsiTheme="minorHAnsi" w:cs="Tahoma"/>
          <w:b/>
          <w:color w:val="FFFFFF" w:themeColor="background1"/>
          <w:sz w:val="22"/>
        </w:rPr>
        <w:t>Purpose of the position</w:t>
      </w:r>
    </w:p>
    <w:p w14:paraId="0B502515" w14:textId="77777777" w:rsidR="00C222C9" w:rsidRPr="00F52095" w:rsidRDefault="00C222C9" w:rsidP="00C222C9">
      <w:pPr>
        <w:autoSpaceDE w:val="0"/>
        <w:autoSpaceDN w:val="0"/>
        <w:adjustRightInd w:val="0"/>
        <w:spacing w:after="0" w:line="360" w:lineRule="auto"/>
        <w:rPr>
          <w:rFonts w:asciiTheme="minorHAnsi" w:hAnsiTheme="minorHAnsi" w:cs="Arial"/>
          <w:sz w:val="22"/>
        </w:rPr>
      </w:pPr>
      <w:r w:rsidRPr="00F52095">
        <w:rPr>
          <w:rFonts w:asciiTheme="minorHAnsi" w:eastAsiaTheme="minorHAnsi" w:hAnsiTheme="minorHAnsi" w:cs="Calibri"/>
          <w:sz w:val="22"/>
        </w:rPr>
        <w:t xml:space="preserve">The post-holder will provide proactive project management input across multiple projects within the programme. The Project Manager will ensure that the projects run smoothly and will provide expert advice.  </w:t>
      </w:r>
      <w:r w:rsidRPr="00F52095">
        <w:rPr>
          <w:rFonts w:asciiTheme="minorHAnsi" w:hAnsiTheme="minorHAnsi" w:cs="Arial"/>
          <w:sz w:val="22"/>
        </w:rPr>
        <w:t xml:space="preserve">The role is varied and requires the successful candidate to undertake a range of duties to support: </w:t>
      </w:r>
    </w:p>
    <w:p w14:paraId="1CAB5486" w14:textId="647703F5" w:rsidR="00C222C9" w:rsidRPr="00F52095" w:rsidRDefault="00C222C9" w:rsidP="00C222C9">
      <w:pPr>
        <w:pStyle w:val="ListParagraph"/>
        <w:numPr>
          <w:ilvl w:val="0"/>
          <w:numId w:val="4"/>
        </w:numPr>
        <w:autoSpaceDE w:val="0"/>
        <w:autoSpaceDN w:val="0"/>
        <w:adjustRightInd w:val="0"/>
        <w:spacing w:line="360" w:lineRule="auto"/>
        <w:rPr>
          <w:rFonts w:asciiTheme="minorHAnsi" w:hAnsiTheme="minorHAnsi" w:cs="Arial"/>
          <w:sz w:val="22"/>
          <w:szCs w:val="22"/>
        </w:rPr>
      </w:pPr>
      <w:r w:rsidRPr="00F52095">
        <w:rPr>
          <w:rFonts w:asciiTheme="minorHAnsi" w:hAnsiTheme="minorHAnsi"/>
          <w:sz w:val="22"/>
          <w:szCs w:val="22"/>
        </w:rPr>
        <w:t xml:space="preserve">The </w:t>
      </w:r>
      <w:r w:rsidR="00093DAE" w:rsidRPr="00F52095">
        <w:rPr>
          <w:rFonts w:asciiTheme="minorHAnsi" w:hAnsiTheme="minorHAnsi"/>
          <w:sz w:val="22"/>
          <w:szCs w:val="22"/>
        </w:rPr>
        <w:t>end-to-end</w:t>
      </w:r>
      <w:r w:rsidRPr="00F52095">
        <w:rPr>
          <w:rFonts w:asciiTheme="minorHAnsi" w:hAnsiTheme="minorHAnsi"/>
          <w:sz w:val="22"/>
          <w:szCs w:val="22"/>
        </w:rPr>
        <w:t xml:space="preserve"> commissioning and performance management of providers contracted to deliver these activities</w:t>
      </w:r>
      <w:r w:rsidRPr="00F52095">
        <w:rPr>
          <w:rFonts w:asciiTheme="minorHAnsi" w:hAnsiTheme="minorHAnsi" w:cs="Arial"/>
          <w:sz w:val="22"/>
          <w:szCs w:val="22"/>
        </w:rPr>
        <w:t xml:space="preserve"> including conducting performance management reviews of provider </w:t>
      </w:r>
      <w:proofErr w:type="spellStart"/>
      <w:r w:rsidRPr="00F52095">
        <w:rPr>
          <w:rFonts w:asciiTheme="minorHAnsi" w:hAnsiTheme="minorHAnsi" w:cs="Arial"/>
          <w:sz w:val="22"/>
          <w:szCs w:val="22"/>
        </w:rPr>
        <w:t>organisations</w:t>
      </w:r>
      <w:proofErr w:type="spellEnd"/>
    </w:p>
    <w:p w14:paraId="73D65901" w14:textId="24536299" w:rsidR="00C222C9" w:rsidRPr="00F52095" w:rsidRDefault="00C222C9" w:rsidP="00C222C9">
      <w:pPr>
        <w:pStyle w:val="ListParagraph"/>
        <w:numPr>
          <w:ilvl w:val="0"/>
          <w:numId w:val="4"/>
        </w:numPr>
        <w:autoSpaceDE w:val="0"/>
        <w:autoSpaceDN w:val="0"/>
        <w:adjustRightInd w:val="0"/>
        <w:spacing w:line="360" w:lineRule="auto"/>
        <w:rPr>
          <w:rFonts w:asciiTheme="minorHAnsi" w:hAnsiTheme="minorHAnsi" w:cs="Arial"/>
          <w:sz w:val="22"/>
          <w:szCs w:val="22"/>
        </w:rPr>
      </w:pPr>
      <w:r w:rsidRPr="00F52095">
        <w:rPr>
          <w:rFonts w:asciiTheme="minorHAnsi" w:hAnsiTheme="minorHAnsi" w:cs="Arial"/>
          <w:sz w:val="22"/>
          <w:szCs w:val="22"/>
        </w:rPr>
        <w:t xml:space="preserve">The team with the commissioning of new audits and outcome review </w:t>
      </w:r>
      <w:proofErr w:type="spellStart"/>
      <w:r w:rsidRPr="00F52095">
        <w:rPr>
          <w:rFonts w:asciiTheme="minorHAnsi" w:hAnsiTheme="minorHAnsi" w:cs="Arial"/>
          <w:sz w:val="22"/>
          <w:szCs w:val="22"/>
        </w:rPr>
        <w:t>programmes</w:t>
      </w:r>
      <w:proofErr w:type="spellEnd"/>
    </w:p>
    <w:p w14:paraId="01216607" w14:textId="2711B242" w:rsidR="00C222C9" w:rsidRDefault="00C222C9" w:rsidP="00C222C9">
      <w:pPr>
        <w:pStyle w:val="ListParagraph"/>
        <w:numPr>
          <w:ilvl w:val="0"/>
          <w:numId w:val="4"/>
        </w:numPr>
        <w:autoSpaceDE w:val="0"/>
        <w:autoSpaceDN w:val="0"/>
        <w:adjustRightInd w:val="0"/>
        <w:spacing w:line="360" w:lineRule="auto"/>
        <w:rPr>
          <w:rFonts w:asciiTheme="minorHAnsi" w:hAnsiTheme="minorHAnsi" w:cs="Arial"/>
          <w:sz w:val="22"/>
          <w:szCs w:val="22"/>
        </w:rPr>
      </w:pPr>
      <w:r w:rsidRPr="00F52095">
        <w:rPr>
          <w:rFonts w:asciiTheme="minorHAnsi" w:hAnsiTheme="minorHAnsi" w:cs="Arial"/>
          <w:sz w:val="22"/>
          <w:szCs w:val="22"/>
        </w:rPr>
        <w:t xml:space="preserve">Development of internal systems to support programme-wide reporting, guidance and policies </w:t>
      </w:r>
    </w:p>
    <w:p w14:paraId="4F0E04A0" w14:textId="77777777" w:rsidR="00093DAE" w:rsidRDefault="00093DAE" w:rsidP="00093DAE">
      <w:pPr>
        <w:pStyle w:val="ListParagraph"/>
        <w:numPr>
          <w:ilvl w:val="0"/>
          <w:numId w:val="4"/>
        </w:numPr>
        <w:tabs>
          <w:tab w:val="left" w:pos="4042"/>
        </w:tabs>
        <w:spacing w:line="360" w:lineRule="auto"/>
        <w:rPr>
          <w:rFonts w:asciiTheme="minorHAnsi" w:hAnsiTheme="minorHAnsi" w:cstheme="minorHAnsi"/>
          <w:bCs/>
          <w:sz w:val="22"/>
          <w:szCs w:val="22"/>
        </w:rPr>
      </w:pPr>
      <w:r w:rsidRPr="00F11CEF">
        <w:rPr>
          <w:rFonts w:asciiTheme="minorHAnsi" w:hAnsiTheme="minorHAnsi" w:cstheme="minorHAnsi"/>
          <w:bCs/>
          <w:sz w:val="22"/>
          <w:szCs w:val="22"/>
        </w:rPr>
        <w:lastRenderedPageBreak/>
        <w:t>The management of the standard review process leading up to publication of outputs</w:t>
      </w:r>
    </w:p>
    <w:p w14:paraId="7953D090" w14:textId="77777777" w:rsidR="00C222C9" w:rsidRPr="00F52095" w:rsidRDefault="00C222C9" w:rsidP="00C222C9">
      <w:pPr>
        <w:pStyle w:val="ListParagraph"/>
        <w:numPr>
          <w:ilvl w:val="0"/>
          <w:numId w:val="4"/>
        </w:numPr>
        <w:autoSpaceDE w:val="0"/>
        <w:autoSpaceDN w:val="0"/>
        <w:adjustRightInd w:val="0"/>
        <w:spacing w:line="360" w:lineRule="auto"/>
        <w:rPr>
          <w:rFonts w:asciiTheme="minorHAnsi" w:hAnsiTheme="minorHAnsi" w:cs="Arial"/>
          <w:sz w:val="22"/>
          <w:szCs w:val="22"/>
        </w:rPr>
      </w:pPr>
      <w:r w:rsidRPr="00F52095">
        <w:rPr>
          <w:rFonts w:asciiTheme="minorHAnsi" w:hAnsiTheme="minorHAnsi" w:cs="Arial"/>
          <w:sz w:val="22"/>
          <w:szCs w:val="22"/>
        </w:rPr>
        <w:t>Stakeholder engagement.</w:t>
      </w:r>
    </w:p>
    <w:p w14:paraId="29C07CAD" w14:textId="77777777" w:rsidR="00C222C9" w:rsidRPr="00020C42" w:rsidRDefault="00C222C9" w:rsidP="00BA5407">
      <w:pPr>
        <w:rPr>
          <w:rFonts w:asciiTheme="minorHAnsi" w:hAnsiTheme="minorHAnsi" w:cs="Tahoma"/>
          <w:b/>
          <w:color w:val="000000" w:themeColor="text1"/>
          <w:sz w:val="22"/>
        </w:rPr>
      </w:pPr>
    </w:p>
    <w:p w14:paraId="587BD17D" w14:textId="77777777" w:rsidR="00BA5407" w:rsidRPr="006337B8" w:rsidRDefault="00D907D3" w:rsidP="00BA5407">
      <w:pPr>
        <w:shd w:val="clear" w:color="auto" w:fill="002060"/>
        <w:rPr>
          <w:rFonts w:asciiTheme="minorHAnsi" w:hAnsiTheme="minorHAnsi" w:cs="Tahoma"/>
          <w:b/>
          <w:color w:val="FFFFFF" w:themeColor="background1"/>
          <w:sz w:val="22"/>
        </w:rPr>
      </w:pPr>
      <w:r>
        <w:rPr>
          <w:rFonts w:asciiTheme="minorHAnsi" w:hAnsiTheme="minorHAnsi" w:cs="Tahoma"/>
          <w:b/>
          <w:color w:val="FFFFFF" w:themeColor="background1"/>
          <w:sz w:val="22"/>
        </w:rPr>
        <w:t xml:space="preserve">Key </w:t>
      </w:r>
      <w:r w:rsidR="00C222C9">
        <w:rPr>
          <w:rFonts w:asciiTheme="minorHAnsi" w:hAnsiTheme="minorHAnsi" w:cs="Tahoma"/>
          <w:b/>
          <w:color w:val="FFFFFF" w:themeColor="background1"/>
          <w:sz w:val="22"/>
        </w:rPr>
        <w:t>Responsibilities and duties</w:t>
      </w:r>
    </w:p>
    <w:p w14:paraId="21207DAE"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r w:rsidRPr="00F52095">
        <w:rPr>
          <w:rFonts w:asciiTheme="minorHAnsi" w:hAnsiTheme="minorHAnsi" w:cs="Arial"/>
          <w:i/>
          <w:sz w:val="22"/>
          <w:u w:val="single"/>
        </w:rPr>
        <w:t>Commissioning activity</w:t>
      </w:r>
    </w:p>
    <w:p w14:paraId="76824ACF" w14:textId="77777777" w:rsidR="00C222C9" w:rsidRPr="00F52095" w:rsidRDefault="00C222C9" w:rsidP="00C222C9">
      <w:pPr>
        <w:pStyle w:val="ListParagraph"/>
        <w:numPr>
          <w:ilvl w:val="0"/>
          <w:numId w:val="6"/>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Support for:</w:t>
      </w:r>
    </w:p>
    <w:p w14:paraId="7F7CD5CA" w14:textId="77777777" w:rsidR="00C222C9" w:rsidRPr="00F52095" w:rsidRDefault="00C222C9" w:rsidP="00C222C9">
      <w:pPr>
        <w:pStyle w:val="ListParagraph"/>
        <w:numPr>
          <w:ilvl w:val="1"/>
          <w:numId w:val="6"/>
        </w:numPr>
        <w:spacing w:line="360" w:lineRule="auto"/>
        <w:rPr>
          <w:rFonts w:asciiTheme="minorHAnsi" w:hAnsiTheme="minorHAnsi" w:cs="Arial"/>
          <w:sz w:val="22"/>
          <w:szCs w:val="22"/>
        </w:rPr>
      </w:pPr>
      <w:r w:rsidRPr="00F52095">
        <w:rPr>
          <w:rFonts w:asciiTheme="minorHAnsi" w:hAnsiTheme="minorHAnsi" w:cs="Arial"/>
          <w:sz w:val="22"/>
          <w:szCs w:val="22"/>
        </w:rPr>
        <w:t xml:space="preserve">Associate Directors in commissioning national clinical audits and outcome reviews </w:t>
      </w:r>
    </w:p>
    <w:p w14:paraId="7322AA7B" w14:textId="06017E4A" w:rsidR="00C222C9" w:rsidRPr="00F52095" w:rsidRDefault="00C222C9" w:rsidP="00C222C9">
      <w:pPr>
        <w:pStyle w:val="ListParagraph"/>
        <w:numPr>
          <w:ilvl w:val="1"/>
          <w:numId w:val="6"/>
        </w:numPr>
        <w:spacing w:line="360" w:lineRule="auto"/>
        <w:rPr>
          <w:rFonts w:asciiTheme="minorHAnsi" w:hAnsiTheme="minorHAnsi" w:cs="Arial"/>
          <w:sz w:val="22"/>
          <w:szCs w:val="22"/>
        </w:rPr>
      </w:pPr>
      <w:r w:rsidRPr="00F52095">
        <w:rPr>
          <w:rFonts w:asciiTheme="minorHAnsi" w:hAnsiTheme="minorHAnsi" w:cs="Arial"/>
          <w:sz w:val="22"/>
          <w:szCs w:val="22"/>
        </w:rPr>
        <w:t>Ongoing development of commissioning management and processes</w:t>
      </w:r>
    </w:p>
    <w:p w14:paraId="13F31384" w14:textId="77777777" w:rsidR="00C222C9" w:rsidRPr="00F52095" w:rsidRDefault="00C222C9" w:rsidP="00C222C9">
      <w:pPr>
        <w:pStyle w:val="ListParagraph"/>
        <w:numPr>
          <w:ilvl w:val="0"/>
          <w:numId w:val="6"/>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Ensure that the commissioning process runs to time, and that issues relating to scheduling are proactively identified, managed and escalated appropriately</w:t>
      </w:r>
    </w:p>
    <w:p w14:paraId="6F4078E8"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p>
    <w:p w14:paraId="176B40D6"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r w:rsidRPr="00F52095">
        <w:rPr>
          <w:rFonts w:asciiTheme="minorHAnsi" w:hAnsiTheme="minorHAnsi" w:cs="Arial"/>
          <w:i/>
          <w:sz w:val="22"/>
          <w:u w:val="single"/>
        </w:rPr>
        <w:t>Contract management</w:t>
      </w:r>
    </w:p>
    <w:p w14:paraId="08A32298" w14:textId="77777777" w:rsidR="00C222C9" w:rsidRPr="00F52095" w:rsidRDefault="00C222C9" w:rsidP="00C222C9">
      <w:pPr>
        <w:pStyle w:val="ListParagraph"/>
        <w:numPr>
          <w:ilvl w:val="0"/>
          <w:numId w:val="7"/>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 xml:space="preserve">Provide ongoing support to each supplier throughout the duration of their contract, acting as key contact and liaison point </w:t>
      </w:r>
    </w:p>
    <w:p w14:paraId="7572D451" w14:textId="43CC040D" w:rsidR="00C222C9" w:rsidRPr="00F52095" w:rsidRDefault="00C222C9" w:rsidP="00C222C9">
      <w:pPr>
        <w:pStyle w:val="ListParagraph"/>
        <w:numPr>
          <w:ilvl w:val="0"/>
          <w:numId w:val="7"/>
        </w:numPr>
        <w:spacing w:line="360" w:lineRule="auto"/>
        <w:jc w:val="both"/>
        <w:rPr>
          <w:rFonts w:asciiTheme="minorHAnsi" w:hAnsiTheme="minorHAnsi" w:cs="Arial"/>
          <w:sz w:val="22"/>
          <w:szCs w:val="22"/>
        </w:rPr>
      </w:pPr>
      <w:r w:rsidRPr="00F52095">
        <w:rPr>
          <w:rFonts w:asciiTheme="minorHAnsi" w:hAnsiTheme="minorHAnsi" w:cs="Arial"/>
          <w:sz w:val="22"/>
          <w:szCs w:val="22"/>
        </w:rPr>
        <w:t>Contract manage the suppliers of projects including planning for regular performance management meetings</w:t>
      </w:r>
      <w:r w:rsidR="00093DAE">
        <w:rPr>
          <w:rFonts w:asciiTheme="minorHAnsi" w:hAnsiTheme="minorHAnsi" w:cs="Arial"/>
          <w:sz w:val="22"/>
          <w:szCs w:val="22"/>
        </w:rPr>
        <w:t xml:space="preserve"> and monitoring against deliverables</w:t>
      </w:r>
    </w:p>
    <w:p w14:paraId="514822FB" w14:textId="77777777" w:rsidR="00C222C9" w:rsidRPr="00F52095" w:rsidRDefault="00C222C9" w:rsidP="00C222C9">
      <w:pPr>
        <w:pStyle w:val="ListParagraph"/>
        <w:numPr>
          <w:ilvl w:val="0"/>
          <w:numId w:val="7"/>
        </w:numPr>
        <w:spacing w:line="360" w:lineRule="auto"/>
        <w:rPr>
          <w:rFonts w:asciiTheme="minorHAnsi" w:hAnsiTheme="minorHAnsi" w:cs="Arial"/>
          <w:sz w:val="22"/>
          <w:szCs w:val="22"/>
        </w:rPr>
      </w:pPr>
      <w:r w:rsidRPr="00F52095">
        <w:rPr>
          <w:rFonts w:asciiTheme="minorHAnsi" w:hAnsiTheme="minorHAnsi" w:cs="Arial"/>
          <w:sz w:val="22"/>
          <w:szCs w:val="22"/>
        </w:rPr>
        <w:t>Facilitate contract extensions and variations when appropriate</w:t>
      </w:r>
    </w:p>
    <w:p w14:paraId="5772E541" w14:textId="77777777" w:rsidR="00C222C9" w:rsidRPr="00F52095" w:rsidRDefault="00C222C9" w:rsidP="00C222C9">
      <w:pPr>
        <w:pStyle w:val="ListParagraph"/>
        <w:numPr>
          <w:ilvl w:val="0"/>
          <w:numId w:val="7"/>
        </w:numPr>
        <w:spacing w:line="360" w:lineRule="auto"/>
        <w:rPr>
          <w:rFonts w:asciiTheme="minorHAnsi" w:hAnsiTheme="minorHAnsi" w:cs="Arial"/>
          <w:sz w:val="22"/>
          <w:szCs w:val="22"/>
        </w:rPr>
      </w:pPr>
      <w:r w:rsidRPr="00F52095">
        <w:rPr>
          <w:rFonts w:asciiTheme="minorHAnsi" w:hAnsiTheme="minorHAnsi" w:cs="Arial"/>
          <w:sz w:val="22"/>
          <w:szCs w:val="22"/>
        </w:rPr>
        <w:t>Following the end of a contract, support the administrative and data transfer from the audit either to a new audit supplier, or to HQIP</w:t>
      </w:r>
    </w:p>
    <w:p w14:paraId="6DD1C1EE"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p>
    <w:p w14:paraId="2309C711" w14:textId="77777777" w:rsidR="00C222C9" w:rsidRPr="00F52095" w:rsidRDefault="00C222C9" w:rsidP="00C222C9">
      <w:pPr>
        <w:tabs>
          <w:tab w:val="left" w:pos="1812"/>
          <w:tab w:val="center" w:pos="4153"/>
        </w:tabs>
        <w:spacing w:after="0" w:line="360" w:lineRule="auto"/>
        <w:jc w:val="both"/>
        <w:rPr>
          <w:rFonts w:asciiTheme="minorHAnsi" w:hAnsiTheme="minorHAnsi" w:cs="Arial"/>
          <w:sz w:val="22"/>
        </w:rPr>
      </w:pPr>
      <w:r w:rsidRPr="00F52095">
        <w:rPr>
          <w:rFonts w:asciiTheme="minorHAnsi" w:hAnsiTheme="minorHAnsi" w:cs="Arial"/>
          <w:i/>
          <w:sz w:val="22"/>
          <w:u w:val="single"/>
        </w:rPr>
        <w:t>Governance and risk management</w:t>
      </w:r>
    </w:p>
    <w:p w14:paraId="4926978A" w14:textId="77777777" w:rsidR="00C222C9" w:rsidRPr="00F52095" w:rsidRDefault="00C222C9"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 xml:space="preserve">Proactively identify and monitor dependencies, issues and risks for divergence from project plans for individual projects in conjunction with the service providers </w:t>
      </w:r>
    </w:p>
    <w:p w14:paraId="68906418" w14:textId="77777777" w:rsidR="00C222C9" w:rsidRPr="00F52095" w:rsidRDefault="00C222C9"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 xml:space="preserve">Coordinate and support the development of provider action plans and mitigation strategies to ensure that </w:t>
      </w:r>
      <w:r w:rsidRPr="00F52095">
        <w:rPr>
          <w:rFonts w:asciiTheme="minorHAnsi" w:eastAsiaTheme="minorHAnsi" w:hAnsiTheme="minorHAnsi" w:cs="Calibri"/>
          <w:sz w:val="22"/>
          <w:szCs w:val="22"/>
          <w:lang w:val="en-GB"/>
        </w:rPr>
        <w:t>all outputs are to time, quality and contract</w:t>
      </w:r>
    </w:p>
    <w:p w14:paraId="065CDA31" w14:textId="77777777" w:rsidR="00C222C9" w:rsidRPr="00F52095" w:rsidRDefault="00C222C9"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Monitor and regularly report individual audit progress</w:t>
      </w:r>
    </w:p>
    <w:p w14:paraId="332B4BBD" w14:textId="28C25B4B" w:rsidR="00C222C9" w:rsidRPr="00F52095" w:rsidRDefault="00C222C9"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Escalate issues and risks as appropriate, generate contingency plans and make recommendations as required</w:t>
      </w:r>
      <w:r w:rsidR="00146C34">
        <w:rPr>
          <w:rFonts w:asciiTheme="minorHAnsi" w:hAnsiTheme="minorHAnsi" w:cs="Arial"/>
          <w:sz w:val="22"/>
          <w:szCs w:val="22"/>
        </w:rPr>
        <w:t>.</w:t>
      </w:r>
    </w:p>
    <w:p w14:paraId="1F056582" w14:textId="77777777" w:rsidR="00C222C9" w:rsidRPr="00F52095" w:rsidRDefault="00C222C9" w:rsidP="00C222C9">
      <w:pPr>
        <w:spacing w:after="0" w:line="360" w:lineRule="auto"/>
        <w:rPr>
          <w:rFonts w:asciiTheme="minorHAnsi" w:hAnsiTheme="minorHAnsi" w:cs="Arial"/>
          <w:sz w:val="22"/>
          <w:u w:val="single"/>
        </w:rPr>
      </w:pPr>
    </w:p>
    <w:p w14:paraId="2D13E985" w14:textId="77777777" w:rsidR="00C222C9" w:rsidRPr="00F52095" w:rsidRDefault="00C222C9" w:rsidP="00C222C9">
      <w:pPr>
        <w:tabs>
          <w:tab w:val="left" w:pos="1812"/>
          <w:tab w:val="center" w:pos="4153"/>
        </w:tabs>
        <w:spacing w:after="0" w:line="360" w:lineRule="auto"/>
        <w:jc w:val="both"/>
        <w:rPr>
          <w:rFonts w:asciiTheme="minorHAnsi" w:hAnsiTheme="minorHAnsi" w:cs="Arial"/>
          <w:sz w:val="22"/>
          <w:u w:val="single"/>
        </w:rPr>
      </w:pPr>
      <w:r w:rsidRPr="00F52095">
        <w:rPr>
          <w:rFonts w:asciiTheme="minorHAnsi" w:hAnsiTheme="minorHAnsi" w:cs="Arial"/>
          <w:sz w:val="22"/>
          <w:u w:val="single"/>
        </w:rPr>
        <w:t>Planning and document audit trails</w:t>
      </w:r>
    </w:p>
    <w:p w14:paraId="6FF25D1E" w14:textId="77777777" w:rsidR="00C222C9" w:rsidRDefault="00C222C9"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lastRenderedPageBreak/>
        <w:t>Support the NCAPOP team with proactive planning, scheduling and reporting of activity across the programme</w:t>
      </w:r>
    </w:p>
    <w:p w14:paraId="7701F096" w14:textId="5B403193" w:rsidR="00093DAE" w:rsidRPr="00F52095" w:rsidRDefault="00093DAE"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Pr>
          <w:rFonts w:asciiTheme="minorHAnsi" w:hAnsiTheme="minorHAnsi" w:cs="Arial"/>
          <w:sz w:val="22"/>
          <w:szCs w:val="22"/>
        </w:rPr>
        <w:t>Taking notes, minutes and action points</w:t>
      </w:r>
    </w:p>
    <w:p w14:paraId="3FEB44E1" w14:textId="77777777" w:rsidR="00C222C9" w:rsidRPr="00F52095" w:rsidRDefault="00C222C9" w:rsidP="00C222C9">
      <w:pPr>
        <w:pStyle w:val="ListParagraph"/>
        <w:numPr>
          <w:ilvl w:val="0"/>
          <w:numId w:val="7"/>
        </w:numPr>
        <w:spacing w:line="360" w:lineRule="auto"/>
        <w:rPr>
          <w:rFonts w:asciiTheme="minorHAnsi" w:hAnsiTheme="minorHAnsi" w:cs="Arial"/>
          <w:sz w:val="22"/>
          <w:szCs w:val="22"/>
        </w:rPr>
      </w:pPr>
      <w:r w:rsidRPr="00F52095">
        <w:rPr>
          <w:rFonts w:asciiTheme="minorHAnsi" w:hAnsiTheme="minorHAnsi" w:cs="Arial"/>
          <w:sz w:val="22"/>
          <w:szCs w:val="22"/>
        </w:rPr>
        <w:t xml:space="preserve">Maintain and support the development and improvement of internal systems and processes including document management systems and update web-based information </w:t>
      </w:r>
    </w:p>
    <w:p w14:paraId="3FBE44AE" w14:textId="4335051E" w:rsidR="00C222C9" w:rsidRPr="00C222C9" w:rsidRDefault="00C222C9" w:rsidP="00C222C9">
      <w:pPr>
        <w:pStyle w:val="ListParagraph"/>
        <w:numPr>
          <w:ilvl w:val="0"/>
          <w:numId w:val="7"/>
        </w:numPr>
        <w:tabs>
          <w:tab w:val="left" w:pos="1812"/>
          <w:tab w:val="center" w:pos="4153"/>
        </w:tabs>
        <w:spacing w:line="360" w:lineRule="auto"/>
        <w:jc w:val="both"/>
        <w:rPr>
          <w:rFonts w:asciiTheme="minorHAnsi" w:hAnsiTheme="minorHAnsi" w:cs="Arial"/>
          <w:sz w:val="22"/>
        </w:rPr>
      </w:pPr>
      <w:r w:rsidRPr="00C222C9">
        <w:rPr>
          <w:rFonts w:asciiTheme="minorHAnsi" w:hAnsiTheme="minorHAnsi" w:cs="Arial"/>
          <w:sz w:val="22"/>
        </w:rPr>
        <w:t>Ensure comprehensive project audit trails and archive documents according to HQIP policies</w:t>
      </w:r>
      <w:r w:rsidR="00146C34">
        <w:rPr>
          <w:rFonts w:asciiTheme="minorHAnsi" w:hAnsiTheme="minorHAnsi" w:cs="Arial"/>
          <w:sz w:val="22"/>
        </w:rPr>
        <w:t>.</w:t>
      </w:r>
    </w:p>
    <w:p w14:paraId="015D91FE"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p>
    <w:p w14:paraId="7DB67B63"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r w:rsidRPr="00F52095">
        <w:rPr>
          <w:rFonts w:asciiTheme="minorHAnsi" w:hAnsiTheme="minorHAnsi" w:cs="Arial"/>
          <w:i/>
          <w:sz w:val="22"/>
          <w:u w:val="single"/>
        </w:rPr>
        <w:t>Support, communication &amp; relationship management</w:t>
      </w:r>
    </w:p>
    <w:p w14:paraId="5CA8750F" w14:textId="77777777" w:rsidR="00C222C9" w:rsidRPr="00F52095" w:rsidRDefault="00C222C9" w:rsidP="00C222C9">
      <w:pPr>
        <w:pStyle w:val="ListParagraph"/>
        <w:numPr>
          <w:ilvl w:val="0"/>
          <w:numId w:val="5"/>
        </w:numPr>
        <w:tabs>
          <w:tab w:val="left" w:pos="1812"/>
          <w:tab w:val="center" w:pos="4153"/>
        </w:tabs>
        <w:spacing w:before="100" w:beforeAutospacing="1" w:line="360" w:lineRule="auto"/>
        <w:ind w:left="714" w:hanging="357"/>
        <w:jc w:val="both"/>
        <w:rPr>
          <w:rFonts w:asciiTheme="minorHAnsi" w:hAnsiTheme="minorHAnsi" w:cs="Arial"/>
          <w:sz w:val="22"/>
          <w:szCs w:val="22"/>
        </w:rPr>
      </w:pPr>
      <w:r w:rsidRPr="00F52095">
        <w:rPr>
          <w:rFonts w:asciiTheme="minorHAnsi" w:hAnsiTheme="minorHAnsi" w:cs="Arial"/>
          <w:sz w:val="22"/>
          <w:szCs w:val="22"/>
        </w:rPr>
        <w:t>Act as first port of call for providers and give advice and guidance to support the supplier in the production of high quality publications</w:t>
      </w:r>
    </w:p>
    <w:p w14:paraId="459F9BA3" w14:textId="77777777" w:rsidR="00C222C9" w:rsidRPr="00F52095" w:rsidRDefault="00C222C9" w:rsidP="00C222C9">
      <w:pPr>
        <w:pStyle w:val="ListParagraph"/>
        <w:numPr>
          <w:ilvl w:val="0"/>
          <w:numId w:val="5"/>
        </w:numPr>
        <w:tabs>
          <w:tab w:val="left" w:pos="1812"/>
          <w:tab w:val="center" w:pos="4153"/>
        </w:tabs>
        <w:spacing w:before="100" w:beforeAutospacing="1" w:line="360" w:lineRule="auto"/>
        <w:ind w:left="714" w:hanging="357"/>
        <w:jc w:val="both"/>
        <w:rPr>
          <w:rFonts w:asciiTheme="minorHAnsi" w:hAnsiTheme="minorHAnsi" w:cs="Arial"/>
          <w:sz w:val="22"/>
          <w:szCs w:val="22"/>
        </w:rPr>
      </w:pPr>
      <w:r w:rsidRPr="00F52095">
        <w:rPr>
          <w:rFonts w:asciiTheme="minorHAnsi" w:hAnsiTheme="minorHAnsi" w:cs="Arial"/>
          <w:sz w:val="22"/>
          <w:szCs w:val="22"/>
        </w:rPr>
        <w:t>Participate in activities to disseminate the project key messages internally and externally</w:t>
      </w:r>
    </w:p>
    <w:p w14:paraId="1722983B" w14:textId="4588E7EF" w:rsidR="00C222C9" w:rsidRPr="00F52095" w:rsidRDefault="00C222C9" w:rsidP="00C222C9">
      <w:pPr>
        <w:pStyle w:val="ListParagraph"/>
        <w:numPr>
          <w:ilvl w:val="0"/>
          <w:numId w:val="5"/>
        </w:numPr>
        <w:tabs>
          <w:tab w:val="left" w:pos="1812"/>
          <w:tab w:val="center" w:pos="4153"/>
        </w:tabs>
        <w:spacing w:before="100" w:beforeAutospacing="1" w:line="360" w:lineRule="auto"/>
        <w:ind w:left="714" w:hanging="357"/>
        <w:jc w:val="both"/>
        <w:rPr>
          <w:rFonts w:asciiTheme="minorHAnsi" w:hAnsiTheme="minorHAnsi" w:cs="Arial"/>
          <w:sz w:val="22"/>
          <w:szCs w:val="22"/>
        </w:rPr>
      </w:pPr>
      <w:r w:rsidRPr="00F52095">
        <w:rPr>
          <w:rFonts w:asciiTheme="minorHAnsi" w:hAnsiTheme="minorHAnsi" w:cs="Arial"/>
          <w:sz w:val="22"/>
          <w:szCs w:val="22"/>
        </w:rPr>
        <w:t>To facilitate the engagement with NHS England, the Welsh Government</w:t>
      </w:r>
      <w:r w:rsidR="005E7872">
        <w:rPr>
          <w:rFonts w:asciiTheme="minorHAnsi" w:hAnsiTheme="minorHAnsi" w:cs="Arial"/>
          <w:sz w:val="22"/>
          <w:szCs w:val="22"/>
        </w:rPr>
        <w:t>, Devolved Nations / Crown Dependencies</w:t>
      </w:r>
      <w:r w:rsidRPr="00F52095">
        <w:rPr>
          <w:rFonts w:asciiTheme="minorHAnsi" w:hAnsiTheme="minorHAnsi" w:cs="Arial"/>
          <w:sz w:val="22"/>
          <w:szCs w:val="22"/>
        </w:rPr>
        <w:t xml:space="preserve"> and a wide network of senior clinicians to plan, coordinate and schedule existing audits and also deliver the scope and development for new audits and those at points of contract extension or re-tender </w:t>
      </w:r>
    </w:p>
    <w:p w14:paraId="2536C502" w14:textId="77777777" w:rsidR="00C222C9" w:rsidRPr="00F52095" w:rsidRDefault="00C222C9" w:rsidP="00C222C9">
      <w:pPr>
        <w:pStyle w:val="ListParagraph"/>
        <w:numPr>
          <w:ilvl w:val="0"/>
          <w:numId w:val="5"/>
        </w:numPr>
        <w:spacing w:before="100" w:beforeAutospacing="1" w:line="360" w:lineRule="auto"/>
        <w:ind w:left="714" w:hanging="357"/>
        <w:jc w:val="both"/>
        <w:rPr>
          <w:rFonts w:asciiTheme="minorHAnsi" w:hAnsiTheme="minorHAnsi" w:cs="Arial"/>
          <w:sz w:val="22"/>
          <w:szCs w:val="22"/>
        </w:rPr>
      </w:pPr>
      <w:r w:rsidRPr="00F52095">
        <w:rPr>
          <w:rFonts w:asciiTheme="minorHAnsi" w:hAnsiTheme="minorHAnsi" w:cs="Arial"/>
          <w:sz w:val="22"/>
          <w:szCs w:val="22"/>
        </w:rPr>
        <w:t>Maintain close collaboration and liaison with all members of the team to ensure that there is a strong team culture to the support for each project</w:t>
      </w:r>
    </w:p>
    <w:p w14:paraId="4130B2B2" w14:textId="77777777" w:rsidR="00C222C9" w:rsidRPr="00F52095" w:rsidRDefault="00C222C9" w:rsidP="00C222C9">
      <w:pPr>
        <w:pStyle w:val="ListParagraph"/>
        <w:numPr>
          <w:ilvl w:val="0"/>
          <w:numId w:val="5"/>
        </w:numPr>
        <w:tabs>
          <w:tab w:val="left" w:pos="1812"/>
          <w:tab w:val="center" w:pos="4153"/>
        </w:tabs>
        <w:spacing w:before="100" w:beforeAutospacing="1" w:line="360" w:lineRule="auto"/>
        <w:jc w:val="both"/>
        <w:rPr>
          <w:rFonts w:asciiTheme="minorHAnsi" w:hAnsiTheme="minorHAnsi" w:cs="Arial"/>
          <w:sz w:val="22"/>
          <w:szCs w:val="22"/>
        </w:rPr>
      </w:pPr>
      <w:r w:rsidRPr="00F52095">
        <w:rPr>
          <w:rFonts w:asciiTheme="minorHAnsi" w:hAnsiTheme="minorHAnsi" w:cs="Arial"/>
          <w:sz w:val="22"/>
          <w:szCs w:val="22"/>
        </w:rPr>
        <w:t>Provide support across the team to ensure deadlines are met</w:t>
      </w:r>
    </w:p>
    <w:p w14:paraId="04442FC2" w14:textId="77777777" w:rsidR="00C222C9" w:rsidRPr="00F52095" w:rsidRDefault="00C222C9" w:rsidP="00C222C9">
      <w:pPr>
        <w:pStyle w:val="ListParagraph"/>
        <w:numPr>
          <w:ilvl w:val="0"/>
          <w:numId w:val="5"/>
        </w:numPr>
        <w:tabs>
          <w:tab w:val="left" w:pos="1812"/>
          <w:tab w:val="center" w:pos="4153"/>
        </w:tabs>
        <w:spacing w:before="100" w:beforeAutospacing="1" w:line="360" w:lineRule="auto"/>
        <w:jc w:val="both"/>
        <w:rPr>
          <w:rFonts w:asciiTheme="minorHAnsi" w:hAnsiTheme="minorHAnsi" w:cs="Arial"/>
          <w:sz w:val="22"/>
          <w:szCs w:val="22"/>
        </w:rPr>
      </w:pPr>
      <w:r w:rsidRPr="00F52095">
        <w:rPr>
          <w:rFonts w:asciiTheme="minorHAnsi" w:hAnsiTheme="minorHAnsi" w:cs="Arial"/>
          <w:sz w:val="22"/>
          <w:szCs w:val="22"/>
        </w:rPr>
        <w:t xml:space="preserve">Participate in the induction and mentoring of new project managers  </w:t>
      </w:r>
    </w:p>
    <w:p w14:paraId="46E8D7D4" w14:textId="025690AA" w:rsidR="00C222C9" w:rsidRDefault="00C222C9" w:rsidP="00C222C9">
      <w:pPr>
        <w:pStyle w:val="ListParagraph"/>
        <w:numPr>
          <w:ilvl w:val="0"/>
          <w:numId w:val="5"/>
        </w:numPr>
        <w:tabs>
          <w:tab w:val="left" w:pos="1812"/>
          <w:tab w:val="center" w:pos="4153"/>
        </w:tabs>
        <w:spacing w:before="100" w:beforeAutospacing="1" w:line="360" w:lineRule="auto"/>
        <w:jc w:val="both"/>
        <w:rPr>
          <w:rFonts w:asciiTheme="minorHAnsi" w:hAnsiTheme="minorHAnsi" w:cs="Arial"/>
          <w:sz w:val="22"/>
          <w:szCs w:val="22"/>
        </w:rPr>
      </w:pPr>
      <w:r w:rsidRPr="00F52095">
        <w:rPr>
          <w:rFonts w:asciiTheme="minorHAnsi" w:hAnsiTheme="minorHAnsi" w:cs="Arial"/>
          <w:sz w:val="22"/>
          <w:szCs w:val="22"/>
        </w:rPr>
        <w:t>Support the development and integration of quality improvement practices and processes across the programme</w:t>
      </w:r>
    </w:p>
    <w:p w14:paraId="24430AA5" w14:textId="02094C88" w:rsidR="005E7872" w:rsidRDefault="005E7872" w:rsidP="00C222C9">
      <w:pPr>
        <w:pStyle w:val="ListParagraph"/>
        <w:numPr>
          <w:ilvl w:val="0"/>
          <w:numId w:val="5"/>
        </w:numPr>
        <w:tabs>
          <w:tab w:val="left" w:pos="1812"/>
          <w:tab w:val="center" w:pos="4153"/>
        </w:tabs>
        <w:spacing w:before="100" w:beforeAutospacing="1" w:line="360" w:lineRule="auto"/>
        <w:jc w:val="both"/>
        <w:rPr>
          <w:rFonts w:asciiTheme="minorHAnsi" w:hAnsiTheme="minorHAnsi" w:cs="Arial"/>
          <w:sz w:val="22"/>
          <w:szCs w:val="22"/>
        </w:rPr>
      </w:pPr>
      <w:r>
        <w:rPr>
          <w:rFonts w:asciiTheme="minorHAnsi" w:hAnsiTheme="minorHAnsi" w:cs="Arial"/>
          <w:sz w:val="22"/>
          <w:szCs w:val="22"/>
        </w:rPr>
        <w:t>Facilitate and support an effective Standard Review Process (SRP)</w:t>
      </w:r>
      <w:r w:rsidR="00093DAE">
        <w:rPr>
          <w:rFonts w:asciiTheme="minorHAnsi" w:hAnsiTheme="minorHAnsi" w:cs="Arial"/>
          <w:sz w:val="22"/>
          <w:szCs w:val="22"/>
        </w:rPr>
        <w:t xml:space="preserve"> including quality assuring supplier outputs (and providing clarification comments) leading up to the publication of outputs</w:t>
      </w:r>
    </w:p>
    <w:p w14:paraId="6DACBC40" w14:textId="35494396" w:rsidR="00CB5A67" w:rsidRPr="00F52095" w:rsidRDefault="006D4D8B" w:rsidP="00C222C9">
      <w:pPr>
        <w:pStyle w:val="ListParagraph"/>
        <w:numPr>
          <w:ilvl w:val="0"/>
          <w:numId w:val="5"/>
        </w:numPr>
        <w:tabs>
          <w:tab w:val="left" w:pos="1812"/>
          <w:tab w:val="center" w:pos="4153"/>
        </w:tabs>
        <w:spacing w:before="100" w:beforeAutospacing="1" w:line="360" w:lineRule="auto"/>
        <w:jc w:val="both"/>
        <w:rPr>
          <w:rFonts w:asciiTheme="minorHAnsi" w:hAnsiTheme="minorHAnsi" w:cs="Arial"/>
          <w:sz w:val="22"/>
          <w:szCs w:val="22"/>
        </w:rPr>
      </w:pPr>
      <w:r>
        <w:rPr>
          <w:rFonts w:asciiTheme="minorHAnsi" w:hAnsiTheme="minorHAnsi" w:cs="Arial"/>
          <w:sz w:val="22"/>
          <w:szCs w:val="22"/>
        </w:rPr>
        <w:t>In addition to topic specific projects, you will lead other specific projects</w:t>
      </w:r>
      <w:r w:rsidR="00D87E92">
        <w:rPr>
          <w:rFonts w:asciiTheme="minorHAnsi" w:hAnsiTheme="minorHAnsi" w:cs="Arial"/>
          <w:sz w:val="22"/>
          <w:szCs w:val="22"/>
        </w:rPr>
        <w:t>.</w:t>
      </w:r>
      <w:r>
        <w:rPr>
          <w:rFonts w:asciiTheme="minorHAnsi" w:hAnsiTheme="minorHAnsi" w:cs="Arial"/>
          <w:sz w:val="22"/>
          <w:szCs w:val="22"/>
        </w:rPr>
        <w:t xml:space="preserve"> </w:t>
      </w:r>
    </w:p>
    <w:p w14:paraId="16BED418" w14:textId="77777777" w:rsidR="00BA5407" w:rsidRDefault="00BA5407" w:rsidP="00C222C9">
      <w:pPr>
        <w:widowControl w:val="0"/>
        <w:autoSpaceDE w:val="0"/>
        <w:autoSpaceDN w:val="0"/>
        <w:adjustRightInd w:val="0"/>
        <w:rPr>
          <w:rFonts w:cs="Arial"/>
          <w:iCs/>
          <w:color w:val="808080"/>
          <w:sz w:val="22"/>
        </w:rPr>
      </w:pPr>
    </w:p>
    <w:p w14:paraId="31DB657A" w14:textId="77777777" w:rsidR="00BA5407" w:rsidRPr="00020C42" w:rsidRDefault="00BA5407" w:rsidP="00BA5407">
      <w:pPr>
        <w:ind w:left="993"/>
        <w:rPr>
          <w:rFonts w:cs="Arial"/>
          <w:color w:val="FF0000"/>
          <w:sz w:val="22"/>
        </w:rPr>
      </w:pPr>
    </w:p>
    <w:p w14:paraId="48D0BB1B" w14:textId="77777777" w:rsidR="00BA5407" w:rsidRPr="001201F5" w:rsidRDefault="00BA5407" w:rsidP="001201F5">
      <w:pPr>
        <w:pStyle w:val="ListParagraph"/>
        <w:rPr>
          <w:rFonts w:asciiTheme="minorHAnsi" w:hAnsiTheme="minorHAnsi" w:cs="Arial"/>
          <w:b/>
          <w:color w:val="FF0000"/>
          <w:sz w:val="22"/>
          <w:szCs w:val="22"/>
        </w:rPr>
      </w:pPr>
    </w:p>
    <w:p w14:paraId="321DECA3" w14:textId="77777777" w:rsidR="00BA5407" w:rsidRPr="00020C42" w:rsidRDefault="00BA5407" w:rsidP="00BA5407">
      <w:pPr>
        <w:jc w:val="center"/>
        <w:outlineLvl w:val="0"/>
        <w:rPr>
          <w:rFonts w:asciiTheme="minorHAnsi" w:hAnsiTheme="minorHAnsi"/>
          <w:b/>
          <w:sz w:val="22"/>
        </w:rPr>
      </w:pPr>
      <w:r w:rsidRPr="00020C42">
        <w:rPr>
          <w:rFonts w:asciiTheme="minorHAnsi" w:hAnsiTheme="minorHAnsi"/>
          <w:b/>
          <w:sz w:val="22"/>
        </w:rPr>
        <w:t>Person Specification</w:t>
      </w:r>
    </w:p>
    <w:tbl>
      <w:tblPr>
        <w:tblW w:w="107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775"/>
        <w:gridCol w:w="3260"/>
        <w:gridCol w:w="2816"/>
      </w:tblGrid>
      <w:tr w:rsidR="00BA5407" w:rsidRPr="00020C42" w14:paraId="58C70A93" w14:textId="77777777" w:rsidTr="005A28E0">
        <w:tc>
          <w:tcPr>
            <w:tcW w:w="1903" w:type="dxa"/>
            <w:shd w:val="clear" w:color="auto" w:fill="002060"/>
          </w:tcPr>
          <w:p w14:paraId="03EC8CA0" w14:textId="77777777" w:rsidR="00BA5407" w:rsidRPr="00020C42" w:rsidRDefault="00BA5407" w:rsidP="005A28E0">
            <w:pPr>
              <w:outlineLvl w:val="0"/>
              <w:rPr>
                <w:rFonts w:asciiTheme="minorHAnsi" w:hAnsiTheme="minorHAnsi"/>
                <w:b/>
                <w:sz w:val="22"/>
              </w:rPr>
            </w:pPr>
          </w:p>
          <w:p w14:paraId="24DB8A0D" w14:textId="77777777" w:rsidR="00BA5407" w:rsidRPr="00020C42" w:rsidRDefault="00BA5407" w:rsidP="005A28E0">
            <w:pPr>
              <w:outlineLvl w:val="0"/>
              <w:rPr>
                <w:rFonts w:asciiTheme="minorHAnsi" w:hAnsiTheme="minorHAnsi"/>
                <w:b/>
                <w:sz w:val="22"/>
              </w:rPr>
            </w:pPr>
          </w:p>
        </w:tc>
        <w:tc>
          <w:tcPr>
            <w:tcW w:w="2775" w:type="dxa"/>
            <w:shd w:val="clear" w:color="auto" w:fill="C6D9F1" w:themeFill="text2" w:themeFillTint="33"/>
          </w:tcPr>
          <w:p w14:paraId="154BE9D8" w14:textId="77777777" w:rsidR="00BA5407" w:rsidRPr="00020C42" w:rsidRDefault="00BA5407" w:rsidP="005A28E0">
            <w:pPr>
              <w:jc w:val="center"/>
              <w:outlineLvl w:val="0"/>
              <w:rPr>
                <w:rFonts w:asciiTheme="minorHAnsi" w:hAnsiTheme="minorHAnsi"/>
                <w:b/>
                <w:sz w:val="22"/>
              </w:rPr>
            </w:pPr>
            <w:r w:rsidRPr="00020C42">
              <w:rPr>
                <w:rFonts w:asciiTheme="minorHAnsi" w:hAnsiTheme="minorHAnsi"/>
                <w:b/>
                <w:sz w:val="22"/>
              </w:rPr>
              <w:t>Essential</w:t>
            </w:r>
          </w:p>
        </w:tc>
        <w:tc>
          <w:tcPr>
            <w:tcW w:w="3260" w:type="dxa"/>
            <w:shd w:val="clear" w:color="auto" w:fill="E5DFEC" w:themeFill="accent4" w:themeFillTint="33"/>
          </w:tcPr>
          <w:p w14:paraId="1C56C422" w14:textId="77777777" w:rsidR="00BA5407" w:rsidRPr="00020C42" w:rsidRDefault="00BA5407" w:rsidP="005A28E0">
            <w:pPr>
              <w:jc w:val="center"/>
              <w:outlineLvl w:val="0"/>
              <w:rPr>
                <w:rFonts w:asciiTheme="minorHAnsi" w:hAnsiTheme="minorHAnsi"/>
                <w:b/>
                <w:sz w:val="22"/>
              </w:rPr>
            </w:pPr>
            <w:r w:rsidRPr="00020C42">
              <w:rPr>
                <w:rFonts w:asciiTheme="minorHAnsi" w:hAnsiTheme="minorHAnsi"/>
                <w:b/>
                <w:sz w:val="22"/>
              </w:rPr>
              <w:t>Desirable</w:t>
            </w:r>
          </w:p>
        </w:tc>
        <w:tc>
          <w:tcPr>
            <w:tcW w:w="2816" w:type="dxa"/>
            <w:shd w:val="clear" w:color="auto" w:fill="CCFFCC"/>
          </w:tcPr>
          <w:p w14:paraId="47AF1CD3" w14:textId="77777777" w:rsidR="00BA5407" w:rsidRPr="00733EAF" w:rsidRDefault="00D907D3" w:rsidP="005A28E0">
            <w:pPr>
              <w:widowControl w:val="0"/>
              <w:autoSpaceDE w:val="0"/>
              <w:autoSpaceDN w:val="0"/>
              <w:adjustRightInd w:val="0"/>
              <w:spacing w:line="267" w:lineRule="exact"/>
              <w:ind w:left="34" w:right="-20"/>
              <w:rPr>
                <w:rFonts w:asciiTheme="minorHAnsi" w:hAnsiTheme="minorHAnsi" w:cs="Calibri"/>
                <w:b/>
                <w:sz w:val="22"/>
              </w:rPr>
            </w:pPr>
            <w:r>
              <w:rPr>
                <w:rFonts w:asciiTheme="minorHAnsi" w:hAnsiTheme="minorHAnsi" w:cs="Calibri"/>
                <w:b/>
                <w:position w:val="1"/>
                <w:sz w:val="22"/>
              </w:rPr>
              <w:t xml:space="preserve">Assessed </w:t>
            </w:r>
            <w:r w:rsidR="00BA5407" w:rsidRPr="00733EAF">
              <w:rPr>
                <w:rFonts w:asciiTheme="minorHAnsi" w:hAnsiTheme="minorHAnsi" w:cs="Calibri"/>
                <w:b/>
                <w:position w:val="1"/>
                <w:sz w:val="22"/>
              </w:rPr>
              <w:t>t</w:t>
            </w:r>
            <w:r w:rsidR="00BA5407" w:rsidRPr="00733EAF">
              <w:rPr>
                <w:rFonts w:asciiTheme="minorHAnsi" w:hAnsiTheme="minorHAnsi" w:cs="Calibri"/>
                <w:b/>
                <w:spacing w:val="-1"/>
                <w:position w:val="1"/>
                <w:sz w:val="22"/>
              </w:rPr>
              <w:t>h</w:t>
            </w:r>
            <w:r w:rsidR="00BA5407" w:rsidRPr="00733EAF">
              <w:rPr>
                <w:rFonts w:asciiTheme="minorHAnsi" w:hAnsiTheme="minorHAnsi" w:cs="Calibri"/>
                <w:b/>
                <w:position w:val="1"/>
                <w:sz w:val="22"/>
              </w:rPr>
              <w:t>r</w:t>
            </w:r>
            <w:r w:rsidR="00BA5407" w:rsidRPr="00733EAF">
              <w:rPr>
                <w:rFonts w:asciiTheme="minorHAnsi" w:hAnsiTheme="minorHAnsi" w:cs="Calibri"/>
                <w:b/>
                <w:spacing w:val="1"/>
                <w:position w:val="1"/>
                <w:sz w:val="22"/>
              </w:rPr>
              <w:t>o</w:t>
            </w:r>
            <w:r w:rsidR="00BA5407" w:rsidRPr="00733EAF">
              <w:rPr>
                <w:rFonts w:asciiTheme="minorHAnsi" w:hAnsiTheme="minorHAnsi" w:cs="Calibri"/>
                <w:b/>
                <w:spacing w:val="-1"/>
                <w:position w:val="1"/>
                <w:sz w:val="22"/>
              </w:rPr>
              <w:t>ug</w:t>
            </w:r>
            <w:r w:rsidR="00BA5407" w:rsidRPr="00733EAF">
              <w:rPr>
                <w:rFonts w:asciiTheme="minorHAnsi" w:hAnsiTheme="minorHAnsi" w:cs="Calibri"/>
                <w:b/>
                <w:position w:val="1"/>
                <w:sz w:val="22"/>
              </w:rPr>
              <w:t>h</w:t>
            </w:r>
          </w:p>
          <w:p w14:paraId="23F1A7A4" w14:textId="77777777" w:rsidR="00BA5407" w:rsidRPr="00733EAF" w:rsidRDefault="00D907D3" w:rsidP="005A28E0">
            <w:pPr>
              <w:widowControl w:val="0"/>
              <w:autoSpaceDE w:val="0"/>
              <w:autoSpaceDN w:val="0"/>
              <w:adjustRightInd w:val="0"/>
              <w:spacing w:before="2"/>
              <w:ind w:left="34" w:right="-20"/>
              <w:rPr>
                <w:rFonts w:asciiTheme="minorHAnsi" w:hAnsiTheme="minorHAnsi" w:cs="Calibri"/>
                <w:b/>
                <w:sz w:val="22"/>
              </w:rPr>
            </w:pPr>
            <w:r>
              <w:rPr>
                <w:rFonts w:asciiTheme="minorHAnsi" w:hAnsiTheme="minorHAnsi" w:cs="Calibri"/>
                <w:b/>
                <w:bCs/>
                <w:sz w:val="22"/>
              </w:rPr>
              <w:t>A</w:t>
            </w:r>
            <w:r w:rsidR="00BA5407" w:rsidRPr="00733EAF">
              <w:rPr>
                <w:rFonts w:asciiTheme="minorHAnsi" w:hAnsiTheme="minorHAnsi" w:cs="Calibri"/>
                <w:b/>
                <w:bCs/>
                <w:sz w:val="22"/>
              </w:rPr>
              <w:t xml:space="preserve"> –</w:t>
            </w:r>
            <w:r w:rsidR="00BA5407" w:rsidRPr="00733EAF">
              <w:rPr>
                <w:rFonts w:asciiTheme="minorHAnsi" w:hAnsiTheme="minorHAnsi" w:cs="Calibri"/>
                <w:b/>
                <w:bCs/>
                <w:spacing w:val="-1"/>
                <w:sz w:val="22"/>
              </w:rPr>
              <w:t xml:space="preserve"> </w:t>
            </w:r>
            <w:r>
              <w:rPr>
                <w:rFonts w:asciiTheme="minorHAnsi" w:hAnsiTheme="minorHAnsi" w:cs="Calibri"/>
                <w:b/>
                <w:bCs/>
                <w:sz w:val="22"/>
              </w:rPr>
              <w:t xml:space="preserve">application form </w:t>
            </w:r>
          </w:p>
          <w:p w14:paraId="08B90204" w14:textId="77777777" w:rsidR="00BA5407" w:rsidRPr="00733EAF" w:rsidRDefault="00BA5407" w:rsidP="005A28E0">
            <w:pPr>
              <w:widowControl w:val="0"/>
              <w:autoSpaceDE w:val="0"/>
              <w:autoSpaceDN w:val="0"/>
              <w:adjustRightInd w:val="0"/>
              <w:spacing w:line="242" w:lineRule="exact"/>
              <w:ind w:left="34" w:right="-20"/>
              <w:rPr>
                <w:rFonts w:asciiTheme="minorHAnsi" w:hAnsiTheme="minorHAnsi" w:cs="Calibri"/>
                <w:b/>
                <w:sz w:val="22"/>
              </w:rPr>
            </w:pP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n</w:t>
            </w:r>
            <w:r w:rsidRPr="00733EAF">
              <w:rPr>
                <w:rFonts w:asciiTheme="minorHAnsi" w:hAnsiTheme="minorHAnsi" w:cs="Calibri"/>
                <w:b/>
                <w:bCs/>
                <w:position w:val="1"/>
                <w:sz w:val="22"/>
              </w:rPr>
              <w:t>t</w:t>
            </w:r>
            <w:r w:rsidRPr="00733EAF">
              <w:rPr>
                <w:rFonts w:asciiTheme="minorHAnsi" w:hAnsiTheme="minorHAnsi" w:cs="Calibri"/>
                <w:b/>
                <w:bCs/>
                <w:spacing w:val="1"/>
                <w:position w:val="1"/>
                <w:sz w:val="22"/>
              </w:rPr>
              <w:t>er</w:t>
            </w:r>
            <w:r w:rsidRPr="00733EAF">
              <w:rPr>
                <w:rFonts w:asciiTheme="minorHAnsi" w:hAnsiTheme="minorHAnsi" w:cs="Calibri"/>
                <w:b/>
                <w:bCs/>
                <w:spacing w:val="-1"/>
                <w:position w:val="1"/>
                <w:sz w:val="22"/>
              </w:rPr>
              <w:t>vi</w:t>
            </w:r>
            <w:r w:rsidRPr="00733EAF">
              <w:rPr>
                <w:rFonts w:asciiTheme="minorHAnsi" w:hAnsiTheme="minorHAnsi" w:cs="Calibri"/>
                <w:b/>
                <w:bCs/>
                <w:spacing w:val="1"/>
                <w:position w:val="1"/>
                <w:sz w:val="22"/>
              </w:rPr>
              <w:t>ew</w:t>
            </w:r>
          </w:p>
          <w:p w14:paraId="3C8F1936" w14:textId="77777777" w:rsidR="00BA5407" w:rsidRPr="00733EAF" w:rsidRDefault="00D907D3" w:rsidP="005A28E0">
            <w:pPr>
              <w:ind w:left="34"/>
              <w:outlineLvl w:val="0"/>
              <w:rPr>
                <w:rFonts w:asciiTheme="minorHAnsi" w:hAnsiTheme="minorHAnsi"/>
                <w:b/>
                <w:sz w:val="22"/>
              </w:rPr>
            </w:pPr>
            <w:r>
              <w:rPr>
                <w:rFonts w:asciiTheme="minorHAnsi" w:hAnsiTheme="minorHAnsi" w:cs="Calibri"/>
                <w:b/>
                <w:bCs/>
                <w:sz w:val="22"/>
              </w:rPr>
              <w:t>T</w:t>
            </w:r>
            <w:r w:rsidR="00BA5407" w:rsidRPr="00733EAF">
              <w:rPr>
                <w:rFonts w:asciiTheme="minorHAnsi" w:hAnsiTheme="minorHAnsi" w:cs="Calibri"/>
                <w:b/>
                <w:bCs/>
                <w:spacing w:val="-1"/>
                <w:sz w:val="22"/>
              </w:rPr>
              <w:t xml:space="preserve"> </w:t>
            </w:r>
            <w:r w:rsidR="00BA5407" w:rsidRPr="00733EAF">
              <w:rPr>
                <w:rFonts w:asciiTheme="minorHAnsi" w:hAnsiTheme="minorHAnsi" w:cs="Calibri"/>
                <w:b/>
                <w:bCs/>
                <w:sz w:val="22"/>
              </w:rPr>
              <w:t>–</w:t>
            </w:r>
            <w:r w:rsidR="00BA5407" w:rsidRPr="00733EAF">
              <w:rPr>
                <w:rFonts w:asciiTheme="minorHAnsi" w:hAnsiTheme="minorHAnsi" w:cs="Calibri"/>
                <w:b/>
                <w:bCs/>
                <w:spacing w:val="-1"/>
                <w:sz w:val="22"/>
              </w:rPr>
              <w:t xml:space="preserve"> A</w:t>
            </w:r>
            <w:r w:rsidR="00BA5407" w:rsidRPr="00733EAF">
              <w:rPr>
                <w:rFonts w:asciiTheme="minorHAnsi" w:hAnsiTheme="minorHAnsi" w:cs="Calibri"/>
                <w:b/>
                <w:bCs/>
                <w:spacing w:val="2"/>
                <w:sz w:val="22"/>
              </w:rPr>
              <w:t>s</w:t>
            </w:r>
            <w:r w:rsidR="00BA5407" w:rsidRPr="00733EAF">
              <w:rPr>
                <w:rFonts w:asciiTheme="minorHAnsi" w:hAnsiTheme="minorHAnsi" w:cs="Calibri"/>
                <w:b/>
                <w:bCs/>
                <w:sz w:val="22"/>
              </w:rPr>
              <w:t>s</w:t>
            </w:r>
            <w:r w:rsidR="00BA5407" w:rsidRPr="00733EAF">
              <w:rPr>
                <w:rFonts w:asciiTheme="minorHAnsi" w:hAnsiTheme="minorHAnsi" w:cs="Calibri"/>
                <w:b/>
                <w:bCs/>
                <w:spacing w:val="1"/>
                <w:sz w:val="22"/>
              </w:rPr>
              <w:t>e</w:t>
            </w:r>
            <w:r w:rsidR="00BA5407" w:rsidRPr="00733EAF">
              <w:rPr>
                <w:rFonts w:asciiTheme="minorHAnsi" w:hAnsiTheme="minorHAnsi" w:cs="Calibri"/>
                <w:b/>
                <w:bCs/>
                <w:sz w:val="22"/>
              </w:rPr>
              <w:t>ss</w:t>
            </w:r>
            <w:r w:rsidR="00BA5407" w:rsidRPr="00733EAF">
              <w:rPr>
                <w:rFonts w:asciiTheme="minorHAnsi" w:hAnsiTheme="minorHAnsi" w:cs="Calibri"/>
                <w:b/>
                <w:bCs/>
                <w:spacing w:val="1"/>
                <w:sz w:val="22"/>
              </w:rPr>
              <w:t>men</w:t>
            </w:r>
            <w:r w:rsidR="00BA5407" w:rsidRPr="00733EAF">
              <w:rPr>
                <w:rFonts w:asciiTheme="minorHAnsi" w:hAnsiTheme="minorHAnsi" w:cs="Calibri"/>
                <w:b/>
                <w:bCs/>
                <w:sz w:val="22"/>
              </w:rPr>
              <w:t>t</w:t>
            </w:r>
            <w:r>
              <w:rPr>
                <w:rFonts w:asciiTheme="minorHAnsi" w:hAnsiTheme="minorHAnsi" w:cs="Calibri"/>
                <w:b/>
                <w:bCs/>
                <w:sz w:val="22"/>
              </w:rPr>
              <w:t xml:space="preserve"> Test </w:t>
            </w:r>
          </w:p>
        </w:tc>
      </w:tr>
      <w:tr w:rsidR="00C222C9" w:rsidRPr="00020C42" w14:paraId="15E61F2A" w14:textId="77777777" w:rsidTr="005A28E0">
        <w:tc>
          <w:tcPr>
            <w:tcW w:w="1903" w:type="dxa"/>
            <w:shd w:val="clear" w:color="auto" w:fill="002060"/>
          </w:tcPr>
          <w:p w14:paraId="66EDA110" w14:textId="77777777" w:rsidR="00C222C9" w:rsidRPr="00B86299" w:rsidRDefault="00C222C9" w:rsidP="00C222C9">
            <w:pPr>
              <w:outlineLvl w:val="0"/>
              <w:rPr>
                <w:rFonts w:asciiTheme="minorHAnsi" w:hAnsiTheme="minorHAnsi"/>
                <w:b/>
                <w:sz w:val="24"/>
                <w:szCs w:val="24"/>
              </w:rPr>
            </w:pPr>
            <w:r w:rsidRPr="00B86299">
              <w:rPr>
                <w:rFonts w:asciiTheme="minorHAnsi" w:hAnsiTheme="minorHAnsi"/>
                <w:b/>
                <w:sz w:val="24"/>
                <w:szCs w:val="24"/>
              </w:rPr>
              <w:t>Knowledge, skills and experience</w:t>
            </w:r>
          </w:p>
          <w:p w14:paraId="4548BFB9" w14:textId="77777777" w:rsidR="00C222C9" w:rsidRPr="00B86299" w:rsidRDefault="00C222C9" w:rsidP="00C222C9">
            <w:pPr>
              <w:outlineLvl w:val="0"/>
              <w:rPr>
                <w:rFonts w:asciiTheme="minorHAnsi" w:hAnsiTheme="minorHAnsi"/>
                <w:szCs w:val="20"/>
              </w:rPr>
            </w:pPr>
            <w:r w:rsidRPr="00B86299">
              <w:rPr>
                <w:rFonts w:asciiTheme="minorHAnsi" w:hAnsiTheme="minorHAnsi"/>
                <w:szCs w:val="20"/>
              </w:rPr>
              <w:t xml:space="preserve">Qualifications, experience, knowledge – breadth vs depth, specialist or generalist </w:t>
            </w:r>
          </w:p>
          <w:p w14:paraId="12EFFF0A" w14:textId="77777777" w:rsidR="00C222C9" w:rsidRPr="00020C42" w:rsidRDefault="00C222C9" w:rsidP="00C222C9">
            <w:pPr>
              <w:outlineLvl w:val="0"/>
              <w:rPr>
                <w:rFonts w:asciiTheme="minorHAnsi" w:hAnsiTheme="minorHAnsi"/>
                <w:b/>
                <w:sz w:val="22"/>
              </w:rPr>
            </w:pPr>
          </w:p>
          <w:p w14:paraId="1C17EC84" w14:textId="77777777" w:rsidR="00C222C9" w:rsidRPr="00020C42" w:rsidRDefault="00C222C9" w:rsidP="00C222C9">
            <w:pPr>
              <w:outlineLvl w:val="0"/>
              <w:rPr>
                <w:rFonts w:asciiTheme="minorHAnsi" w:hAnsiTheme="minorHAnsi"/>
                <w:b/>
                <w:sz w:val="22"/>
              </w:rPr>
            </w:pPr>
          </w:p>
        </w:tc>
        <w:tc>
          <w:tcPr>
            <w:tcW w:w="2775" w:type="dxa"/>
            <w:shd w:val="clear" w:color="auto" w:fill="C6D9F1" w:themeFill="text2" w:themeFillTint="33"/>
          </w:tcPr>
          <w:p w14:paraId="5CD93B2D" w14:textId="77777777" w:rsidR="00C222C9" w:rsidRDefault="00C222C9" w:rsidP="00C222C9">
            <w:pPr>
              <w:spacing w:line="360" w:lineRule="auto"/>
              <w:rPr>
                <w:rFonts w:asciiTheme="minorHAnsi" w:hAnsiTheme="minorHAnsi"/>
                <w:sz w:val="22"/>
              </w:rPr>
            </w:pPr>
            <w:r w:rsidRPr="00FB15BA">
              <w:rPr>
                <w:rFonts w:asciiTheme="minorHAnsi" w:hAnsiTheme="minorHAnsi"/>
                <w:sz w:val="22"/>
              </w:rPr>
              <w:t>Educated to degree level or higher or equivalent level.</w:t>
            </w:r>
          </w:p>
          <w:p w14:paraId="1C0DF3F7" w14:textId="77777777" w:rsidR="00D87E92" w:rsidRDefault="00D87E92" w:rsidP="00C222C9">
            <w:pPr>
              <w:spacing w:line="360" w:lineRule="auto"/>
              <w:rPr>
                <w:rFonts w:asciiTheme="minorHAnsi" w:hAnsiTheme="minorHAnsi"/>
                <w:sz w:val="22"/>
              </w:rPr>
            </w:pPr>
          </w:p>
          <w:p w14:paraId="14C0022B" w14:textId="39C9BA2C" w:rsidR="00C222C9" w:rsidRPr="00020C42" w:rsidRDefault="00D87E92" w:rsidP="00C222C9">
            <w:pPr>
              <w:rPr>
                <w:rFonts w:asciiTheme="minorHAnsi" w:hAnsiTheme="minorHAnsi"/>
                <w:sz w:val="22"/>
              </w:rPr>
            </w:pPr>
            <w:r>
              <w:rPr>
                <w:rFonts w:asciiTheme="minorHAnsi" w:hAnsiTheme="minorHAnsi"/>
                <w:sz w:val="22"/>
              </w:rPr>
              <w:t>At least 6 months previous experience as a hands-on project manager</w:t>
            </w:r>
            <w:r w:rsidR="00093DAE">
              <w:rPr>
                <w:rFonts w:asciiTheme="minorHAnsi" w:hAnsiTheme="minorHAnsi"/>
                <w:sz w:val="22"/>
              </w:rPr>
              <w:t>.</w:t>
            </w:r>
          </w:p>
        </w:tc>
        <w:tc>
          <w:tcPr>
            <w:tcW w:w="3260" w:type="dxa"/>
            <w:shd w:val="clear" w:color="auto" w:fill="E5DFEC" w:themeFill="accent4" w:themeFillTint="33"/>
          </w:tcPr>
          <w:p w14:paraId="251FF6C7" w14:textId="77777777" w:rsidR="00C222C9" w:rsidRPr="00FB15BA" w:rsidRDefault="00C222C9" w:rsidP="00C222C9">
            <w:pPr>
              <w:spacing w:line="360" w:lineRule="auto"/>
              <w:rPr>
                <w:rFonts w:asciiTheme="minorHAnsi" w:hAnsiTheme="minorHAnsi"/>
                <w:sz w:val="22"/>
              </w:rPr>
            </w:pPr>
            <w:r w:rsidRPr="00FB15BA">
              <w:rPr>
                <w:rFonts w:asciiTheme="minorHAnsi" w:hAnsiTheme="minorHAnsi"/>
                <w:sz w:val="22"/>
              </w:rPr>
              <w:t>Project management qualification e.g. PRINCE2 or Managing Successful Programmes.</w:t>
            </w:r>
          </w:p>
          <w:p w14:paraId="564AEAE3" w14:textId="77777777" w:rsidR="00C222C9" w:rsidRPr="00020C42" w:rsidRDefault="00C222C9" w:rsidP="00C222C9">
            <w:pPr>
              <w:outlineLvl w:val="0"/>
              <w:rPr>
                <w:rFonts w:asciiTheme="minorHAnsi" w:hAnsiTheme="minorHAnsi"/>
                <w:sz w:val="22"/>
              </w:rPr>
            </w:pPr>
            <w:r w:rsidRPr="0088433A">
              <w:rPr>
                <w:rFonts w:asciiTheme="minorHAnsi" w:eastAsiaTheme="minorHAnsi" w:hAnsiTheme="minorHAnsi" w:cs="Calibri"/>
                <w:sz w:val="22"/>
              </w:rPr>
              <w:t>Educated to degree level or higher in a discipline related to healthcare evaluation</w:t>
            </w:r>
            <w:r w:rsidRPr="00FB15BA">
              <w:rPr>
                <w:rFonts w:asciiTheme="minorHAnsi" w:eastAsiaTheme="minorHAnsi" w:hAnsiTheme="minorHAnsi" w:cs="Calibri"/>
                <w:sz w:val="22"/>
              </w:rPr>
              <w:t>.</w:t>
            </w:r>
          </w:p>
        </w:tc>
        <w:tc>
          <w:tcPr>
            <w:tcW w:w="2816" w:type="dxa"/>
            <w:shd w:val="clear" w:color="auto" w:fill="CCFFCC"/>
          </w:tcPr>
          <w:p w14:paraId="79570634" w14:textId="77777777" w:rsidR="00C222C9" w:rsidRDefault="00D05ACE" w:rsidP="00C222C9">
            <w:pPr>
              <w:outlineLvl w:val="0"/>
              <w:rPr>
                <w:rFonts w:asciiTheme="minorHAnsi" w:hAnsiTheme="minorHAnsi"/>
                <w:sz w:val="22"/>
              </w:rPr>
            </w:pPr>
            <w:r>
              <w:rPr>
                <w:rFonts w:asciiTheme="minorHAnsi" w:hAnsiTheme="minorHAnsi"/>
                <w:sz w:val="22"/>
              </w:rPr>
              <w:t>A</w:t>
            </w:r>
          </w:p>
          <w:p w14:paraId="33E29583" w14:textId="77777777" w:rsidR="0030647C" w:rsidRDefault="0030647C" w:rsidP="00C222C9">
            <w:pPr>
              <w:outlineLvl w:val="0"/>
              <w:rPr>
                <w:rFonts w:asciiTheme="minorHAnsi" w:hAnsiTheme="minorHAnsi"/>
                <w:sz w:val="22"/>
              </w:rPr>
            </w:pPr>
          </w:p>
          <w:p w14:paraId="1CEA4988" w14:textId="77777777" w:rsidR="0030647C" w:rsidRDefault="0030647C" w:rsidP="00C222C9">
            <w:pPr>
              <w:outlineLvl w:val="0"/>
              <w:rPr>
                <w:rFonts w:asciiTheme="minorHAnsi" w:hAnsiTheme="minorHAnsi"/>
                <w:sz w:val="22"/>
              </w:rPr>
            </w:pPr>
          </w:p>
          <w:p w14:paraId="24834B63" w14:textId="29D0F058" w:rsidR="0030647C" w:rsidRDefault="0030647C" w:rsidP="00C222C9">
            <w:pPr>
              <w:outlineLvl w:val="0"/>
              <w:rPr>
                <w:rFonts w:asciiTheme="minorHAnsi" w:hAnsiTheme="minorHAnsi"/>
                <w:sz w:val="22"/>
              </w:rPr>
            </w:pPr>
            <w:r>
              <w:rPr>
                <w:rFonts w:asciiTheme="minorHAnsi" w:hAnsiTheme="minorHAnsi"/>
                <w:sz w:val="22"/>
              </w:rPr>
              <w:t>I</w:t>
            </w:r>
          </w:p>
          <w:p w14:paraId="1321E1F5" w14:textId="77777777" w:rsidR="0030647C" w:rsidRPr="00020C42" w:rsidRDefault="0030647C" w:rsidP="00C222C9">
            <w:pPr>
              <w:outlineLvl w:val="0"/>
              <w:rPr>
                <w:rFonts w:asciiTheme="minorHAnsi" w:hAnsiTheme="minorHAnsi"/>
                <w:sz w:val="22"/>
              </w:rPr>
            </w:pPr>
          </w:p>
        </w:tc>
      </w:tr>
      <w:tr w:rsidR="00C222C9" w:rsidRPr="00020C42" w14:paraId="6BC84EAE" w14:textId="77777777" w:rsidTr="005A28E0">
        <w:tc>
          <w:tcPr>
            <w:tcW w:w="1903" w:type="dxa"/>
            <w:shd w:val="clear" w:color="auto" w:fill="002060"/>
          </w:tcPr>
          <w:p w14:paraId="384659B6" w14:textId="77777777" w:rsidR="00C222C9" w:rsidRPr="00B86299" w:rsidRDefault="00C222C9" w:rsidP="00C222C9">
            <w:pPr>
              <w:outlineLvl w:val="0"/>
              <w:rPr>
                <w:rFonts w:asciiTheme="minorHAnsi" w:hAnsiTheme="minorHAnsi"/>
                <w:b/>
                <w:sz w:val="24"/>
                <w:szCs w:val="24"/>
              </w:rPr>
            </w:pPr>
            <w:r w:rsidRPr="00B86299">
              <w:rPr>
                <w:rFonts w:asciiTheme="minorHAnsi" w:hAnsiTheme="minorHAnsi"/>
                <w:b/>
                <w:sz w:val="24"/>
                <w:szCs w:val="24"/>
              </w:rPr>
              <w:t xml:space="preserve">Scope of responsibility / accountability </w:t>
            </w:r>
          </w:p>
          <w:p w14:paraId="72CE527E" w14:textId="25A30BBD" w:rsidR="00C222C9" w:rsidRPr="00B86299" w:rsidRDefault="00C222C9" w:rsidP="00C222C9">
            <w:pPr>
              <w:outlineLvl w:val="0"/>
              <w:rPr>
                <w:rFonts w:asciiTheme="minorHAnsi" w:hAnsiTheme="minorHAnsi"/>
                <w:szCs w:val="20"/>
              </w:rPr>
            </w:pPr>
            <w:r w:rsidRPr="00B86299">
              <w:rPr>
                <w:rFonts w:asciiTheme="minorHAnsi" w:hAnsiTheme="minorHAnsi"/>
                <w:szCs w:val="20"/>
              </w:rPr>
              <w:t>Breadth and level of responsibility, strategic input</w:t>
            </w:r>
          </w:p>
        </w:tc>
        <w:tc>
          <w:tcPr>
            <w:tcW w:w="2775" w:type="dxa"/>
            <w:shd w:val="clear" w:color="auto" w:fill="C6D9F1" w:themeFill="text2" w:themeFillTint="33"/>
          </w:tcPr>
          <w:p w14:paraId="703FA53B" w14:textId="77777777" w:rsidR="00C222C9" w:rsidRDefault="00C222C9" w:rsidP="00C222C9">
            <w:pPr>
              <w:spacing w:line="360" w:lineRule="auto"/>
              <w:rPr>
                <w:rFonts w:asciiTheme="minorHAnsi" w:hAnsiTheme="minorHAnsi"/>
                <w:sz w:val="22"/>
              </w:rPr>
            </w:pPr>
            <w:r w:rsidRPr="00FB15BA">
              <w:rPr>
                <w:rFonts w:asciiTheme="minorHAnsi" w:hAnsiTheme="minorHAnsi"/>
                <w:sz w:val="22"/>
              </w:rPr>
              <w:t xml:space="preserve">Highly </w:t>
            </w:r>
            <w:proofErr w:type="spellStart"/>
            <w:r w:rsidRPr="00FB15BA">
              <w:rPr>
                <w:rFonts w:asciiTheme="minorHAnsi" w:hAnsiTheme="minorHAnsi"/>
                <w:sz w:val="22"/>
              </w:rPr>
              <w:t>self motivated</w:t>
            </w:r>
            <w:proofErr w:type="spellEnd"/>
            <w:r w:rsidRPr="00FB15BA">
              <w:rPr>
                <w:rFonts w:asciiTheme="minorHAnsi" w:hAnsiTheme="minorHAnsi"/>
                <w:sz w:val="22"/>
              </w:rPr>
              <w:t>, con</w:t>
            </w:r>
            <w:r>
              <w:rPr>
                <w:rFonts w:asciiTheme="minorHAnsi" w:hAnsiTheme="minorHAnsi"/>
                <w:sz w:val="22"/>
              </w:rPr>
              <w:t>fident, pro-active, innovative.</w:t>
            </w:r>
          </w:p>
          <w:p w14:paraId="54B2B335" w14:textId="77777777" w:rsidR="00C222C9" w:rsidRPr="00020C42" w:rsidRDefault="00647E0D" w:rsidP="00D05ACE">
            <w:pPr>
              <w:spacing w:line="360" w:lineRule="auto"/>
              <w:rPr>
                <w:rFonts w:asciiTheme="minorHAnsi" w:hAnsiTheme="minorHAnsi"/>
                <w:sz w:val="22"/>
              </w:rPr>
            </w:pPr>
            <w:r>
              <w:rPr>
                <w:rFonts w:asciiTheme="minorHAnsi" w:hAnsiTheme="minorHAnsi"/>
                <w:sz w:val="22"/>
              </w:rPr>
              <w:t>Accurate</w:t>
            </w:r>
            <w:r w:rsidRPr="00FB15BA">
              <w:rPr>
                <w:rFonts w:asciiTheme="minorHAnsi" w:hAnsiTheme="minorHAnsi"/>
                <w:sz w:val="22"/>
              </w:rPr>
              <w:t xml:space="preserve"> </w:t>
            </w:r>
            <w:r>
              <w:rPr>
                <w:rFonts w:asciiTheme="minorHAnsi" w:hAnsiTheme="minorHAnsi"/>
                <w:sz w:val="22"/>
              </w:rPr>
              <w:t>and able to work to</w:t>
            </w:r>
            <w:r w:rsidRPr="00FB15BA">
              <w:rPr>
                <w:rFonts w:asciiTheme="minorHAnsi" w:hAnsiTheme="minorHAnsi"/>
                <w:sz w:val="22"/>
              </w:rPr>
              <w:t xml:space="preserve"> tight deadlines and to prioritise between conflicting demands to ensure delivery targets are met.</w:t>
            </w:r>
          </w:p>
        </w:tc>
        <w:tc>
          <w:tcPr>
            <w:tcW w:w="3260" w:type="dxa"/>
            <w:shd w:val="clear" w:color="auto" w:fill="E5DFEC" w:themeFill="accent4" w:themeFillTint="33"/>
          </w:tcPr>
          <w:p w14:paraId="6691CBF2" w14:textId="77777777" w:rsidR="00C222C9" w:rsidRPr="00020C42" w:rsidRDefault="00C222C9" w:rsidP="00C222C9">
            <w:pPr>
              <w:outlineLvl w:val="0"/>
              <w:rPr>
                <w:rFonts w:asciiTheme="minorHAnsi" w:hAnsiTheme="minorHAnsi"/>
                <w:sz w:val="22"/>
              </w:rPr>
            </w:pPr>
          </w:p>
        </w:tc>
        <w:tc>
          <w:tcPr>
            <w:tcW w:w="2816" w:type="dxa"/>
            <w:shd w:val="clear" w:color="auto" w:fill="CCFFCC"/>
          </w:tcPr>
          <w:p w14:paraId="0249FF00" w14:textId="77777777" w:rsidR="00C222C9" w:rsidRPr="00020C42" w:rsidRDefault="00D05ACE" w:rsidP="00C222C9">
            <w:pPr>
              <w:outlineLvl w:val="0"/>
              <w:rPr>
                <w:rFonts w:asciiTheme="minorHAnsi" w:hAnsiTheme="minorHAnsi"/>
                <w:sz w:val="22"/>
              </w:rPr>
            </w:pPr>
            <w:r>
              <w:rPr>
                <w:rFonts w:asciiTheme="minorHAnsi" w:hAnsiTheme="minorHAnsi"/>
                <w:sz w:val="22"/>
              </w:rPr>
              <w:t>I / A</w:t>
            </w:r>
          </w:p>
        </w:tc>
      </w:tr>
      <w:tr w:rsidR="00C222C9" w:rsidRPr="00020C42" w14:paraId="0385189E" w14:textId="77777777" w:rsidTr="005A28E0">
        <w:tc>
          <w:tcPr>
            <w:tcW w:w="1903" w:type="dxa"/>
            <w:shd w:val="clear" w:color="auto" w:fill="002060"/>
          </w:tcPr>
          <w:p w14:paraId="7E7F6571" w14:textId="77777777" w:rsidR="00C222C9" w:rsidRDefault="00C222C9" w:rsidP="00C222C9">
            <w:pPr>
              <w:outlineLvl w:val="0"/>
              <w:rPr>
                <w:rFonts w:asciiTheme="minorHAnsi" w:hAnsiTheme="minorHAnsi"/>
                <w:b/>
                <w:sz w:val="22"/>
              </w:rPr>
            </w:pPr>
            <w:r>
              <w:rPr>
                <w:rFonts w:asciiTheme="minorHAnsi" w:hAnsiTheme="minorHAnsi"/>
                <w:b/>
                <w:sz w:val="22"/>
              </w:rPr>
              <w:t>Autonomy</w:t>
            </w:r>
          </w:p>
          <w:p w14:paraId="7863971C" w14:textId="77777777" w:rsidR="00C222C9" w:rsidRPr="001201F5" w:rsidRDefault="00C222C9" w:rsidP="00C222C9">
            <w:pPr>
              <w:outlineLvl w:val="0"/>
              <w:rPr>
                <w:rFonts w:asciiTheme="minorHAnsi" w:hAnsiTheme="minorHAnsi"/>
                <w:szCs w:val="20"/>
              </w:rPr>
            </w:pPr>
            <w:r w:rsidRPr="001201F5">
              <w:rPr>
                <w:rFonts w:asciiTheme="minorHAnsi" w:hAnsiTheme="minorHAnsi"/>
                <w:szCs w:val="20"/>
              </w:rPr>
              <w:t xml:space="preserve">Freedom to act, decision making, </w:t>
            </w:r>
            <w:r w:rsidRPr="001201F5">
              <w:rPr>
                <w:rFonts w:asciiTheme="minorHAnsi" w:hAnsiTheme="minorHAnsi"/>
                <w:szCs w:val="20"/>
              </w:rPr>
              <w:lastRenderedPageBreak/>
              <w:t xml:space="preserve">problem solving, judgement </w:t>
            </w:r>
          </w:p>
          <w:p w14:paraId="1FA8FF24" w14:textId="77777777" w:rsidR="00C222C9" w:rsidRPr="00020C42" w:rsidRDefault="00C222C9" w:rsidP="00C222C9">
            <w:pPr>
              <w:outlineLvl w:val="0"/>
              <w:rPr>
                <w:rFonts w:asciiTheme="minorHAnsi" w:hAnsiTheme="minorHAnsi"/>
                <w:b/>
                <w:sz w:val="22"/>
              </w:rPr>
            </w:pPr>
          </w:p>
        </w:tc>
        <w:tc>
          <w:tcPr>
            <w:tcW w:w="2775" w:type="dxa"/>
            <w:shd w:val="clear" w:color="auto" w:fill="C6D9F1" w:themeFill="text2" w:themeFillTint="33"/>
          </w:tcPr>
          <w:p w14:paraId="3150C632" w14:textId="77777777" w:rsidR="00C222C9" w:rsidRDefault="00C222C9" w:rsidP="00C222C9">
            <w:pPr>
              <w:rPr>
                <w:rFonts w:asciiTheme="minorHAnsi" w:hAnsiTheme="minorHAnsi"/>
                <w:sz w:val="22"/>
              </w:rPr>
            </w:pPr>
            <w:r w:rsidRPr="00C222C9">
              <w:rPr>
                <w:rFonts w:asciiTheme="minorHAnsi" w:hAnsiTheme="minorHAnsi"/>
                <w:sz w:val="22"/>
              </w:rPr>
              <w:lastRenderedPageBreak/>
              <w:t>Work independently, flexibly and with a high level of autonomy in a complex and unpredictable environment.</w:t>
            </w:r>
          </w:p>
          <w:p w14:paraId="02D035E6" w14:textId="77777777" w:rsidR="00D05ACE" w:rsidRDefault="00D05ACE" w:rsidP="00D05ACE">
            <w:pPr>
              <w:spacing w:line="360" w:lineRule="auto"/>
              <w:rPr>
                <w:rFonts w:asciiTheme="minorHAnsi" w:hAnsiTheme="minorHAnsi"/>
                <w:sz w:val="22"/>
              </w:rPr>
            </w:pPr>
            <w:r>
              <w:rPr>
                <w:rFonts w:asciiTheme="minorHAnsi" w:hAnsiTheme="minorHAnsi"/>
                <w:sz w:val="22"/>
              </w:rPr>
              <w:lastRenderedPageBreak/>
              <w:t>Ability to n</w:t>
            </w:r>
            <w:r w:rsidRPr="00FB15BA">
              <w:rPr>
                <w:rFonts w:asciiTheme="minorHAnsi" w:hAnsiTheme="minorHAnsi"/>
                <w:sz w:val="22"/>
              </w:rPr>
              <w:t>egotiat</w:t>
            </w:r>
            <w:r>
              <w:rPr>
                <w:rFonts w:asciiTheme="minorHAnsi" w:hAnsiTheme="minorHAnsi"/>
                <w:sz w:val="22"/>
              </w:rPr>
              <w:t>e and influence</w:t>
            </w:r>
            <w:r w:rsidRPr="00FB15BA">
              <w:rPr>
                <w:rFonts w:asciiTheme="minorHAnsi" w:hAnsiTheme="minorHAnsi"/>
                <w:sz w:val="22"/>
              </w:rPr>
              <w:t>, including ability to say ‘no’</w:t>
            </w:r>
            <w:r>
              <w:rPr>
                <w:rFonts w:asciiTheme="minorHAnsi" w:hAnsiTheme="minorHAnsi"/>
                <w:sz w:val="22"/>
              </w:rPr>
              <w:t xml:space="preserve">.  </w:t>
            </w:r>
          </w:p>
          <w:p w14:paraId="08B061D8" w14:textId="77777777" w:rsidR="00D05ACE" w:rsidRPr="00020C42" w:rsidRDefault="00D05ACE" w:rsidP="00D05ACE">
            <w:pPr>
              <w:spacing w:line="360" w:lineRule="auto"/>
              <w:rPr>
                <w:rFonts w:asciiTheme="minorHAnsi" w:hAnsiTheme="minorHAnsi"/>
                <w:sz w:val="22"/>
              </w:rPr>
            </w:pPr>
            <w:r w:rsidRPr="00FB15BA">
              <w:rPr>
                <w:rFonts w:asciiTheme="minorHAnsi" w:hAnsiTheme="minorHAnsi"/>
                <w:sz w:val="22"/>
              </w:rPr>
              <w:t>A</w:t>
            </w:r>
            <w:r>
              <w:rPr>
                <w:rFonts w:asciiTheme="minorHAnsi" w:hAnsiTheme="minorHAnsi"/>
                <w:sz w:val="22"/>
              </w:rPr>
              <w:t>ble to adapt to change.</w:t>
            </w:r>
          </w:p>
        </w:tc>
        <w:tc>
          <w:tcPr>
            <w:tcW w:w="3260" w:type="dxa"/>
            <w:shd w:val="clear" w:color="auto" w:fill="E5DFEC" w:themeFill="accent4" w:themeFillTint="33"/>
          </w:tcPr>
          <w:p w14:paraId="71A6522B" w14:textId="77777777" w:rsidR="00C222C9" w:rsidRPr="00020C42" w:rsidRDefault="00C222C9" w:rsidP="00C222C9">
            <w:pPr>
              <w:outlineLvl w:val="0"/>
              <w:rPr>
                <w:rFonts w:asciiTheme="minorHAnsi" w:hAnsiTheme="minorHAnsi"/>
                <w:sz w:val="22"/>
              </w:rPr>
            </w:pPr>
          </w:p>
        </w:tc>
        <w:tc>
          <w:tcPr>
            <w:tcW w:w="2816" w:type="dxa"/>
            <w:shd w:val="clear" w:color="auto" w:fill="CCFFCC"/>
          </w:tcPr>
          <w:p w14:paraId="14AB1D06" w14:textId="77777777" w:rsidR="00C222C9" w:rsidRPr="00020C42" w:rsidRDefault="00D05ACE" w:rsidP="00C222C9">
            <w:pPr>
              <w:outlineLvl w:val="0"/>
              <w:rPr>
                <w:rFonts w:asciiTheme="minorHAnsi" w:hAnsiTheme="minorHAnsi"/>
                <w:sz w:val="22"/>
              </w:rPr>
            </w:pPr>
            <w:r>
              <w:rPr>
                <w:rFonts w:asciiTheme="minorHAnsi" w:hAnsiTheme="minorHAnsi"/>
                <w:sz w:val="22"/>
              </w:rPr>
              <w:t>I / A</w:t>
            </w:r>
          </w:p>
        </w:tc>
      </w:tr>
      <w:tr w:rsidR="00C222C9" w:rsidRPr="00020C42" w14:paraId="4F4FF56F" w14:textId="77777777" w:rsidTr="005A28E0">
        <w:tc>
          <w:tcPr>
            <w:tcW w:w="1903" w:type="dxa"/>
            <w:shd w:val="clear" w:color="auto" w:fill="002060"/>
          </w:tcPr>
          <w:p w14:paraId="240E2A09" w14:textId="77777777" w:rsidR="00C222C9" w:rsidRDefault="00C222C9" w:rsidP="00C222C9">
            <w:pPr>
              <w:outlineLvl w:val="0"/>
              <w:rPr>
                <w:rFonts w:asciiTheme="minorHAnsi" w:hAnsiTheme="minorHAnsi"/>
                <w:b/>
                <w:sz w:val="22"/>
              </w:rPr>
            </w:pPr>
            <w:r>
              <w:rPr>
                <w:rFonts w:asciiTheme="minorHAnsi" w:hAnsiTheme="minorHAnsi"/>
                <w:b/>
                <w:sz w:val="22"/>
              </w:rPr>
              <w:t xml:space="preserve">Interfaces </w:t>
            </w:r>
          </w:p>
          <w:p w14:paraId="4E6F5D6E" w14:textId="77777777" w:rsidR="00C222C9" w:rsidRPr="001201F5" w:rsidRDefault="00C222C9" w:rsidP="00C222C9">
            <w:pPr>
              <w:outlineLvl w:val="0"/>
              <w:rPr>
                <w:rFonts w:asciiTheme="minorHAnsi" w:hAnsiTheme="minorHAnsi"/>
                <w:szCs w:val="20"/>
              </w:rPr>
            </w:pPr>
            <w:r w:rsidRPr="001201F5">
              <w:rPr>
                <w:rFonts w:asciiTheme="minorHAnsi" w:hAnsiTheme="minorHAnsi"/>
                <w:szCs w:val="20"/>
              </w:rPr>
              <w:t xml:space="preserve">Internal and external, routine vs relationship management  </w:t>
            </w:r>
          </w:p>
        </w:tc>
        <w:tc>
          <w:tcPr>
            <w:tcW w:w="2775" w:type="dxa"/>
            <w:shd w:val="clear" w:color="auto" w:fill="C6D9F1" w:themeFill="text2" w:themeFillTint="33"/>
          </w:tcPr>
          <w:p w14:paraId="21602DB6" w14:textId="77777777" w:rsidR="00647E0D" w:rsidRDefault="00647E0D" w:rsidP="00647E0D">
            <w:pPr>
              <w:spacing w:line="360" w:lineRule="auto"/>
              <w:rPr>
                <w:rFonts w:asciiTheme="minorHAnsi" w:hAnsiTheme="minorHAnsi"/>
                <w:sz w:val="22"/>
              </w:rPr>
            </w:pPr>
            <w:r w:rsidRPr="00FB15BA">
              <w:rPr>
                <w:rFonts w:asciiTheme="minorHAnsi" w:hAnsiTheme="minorHAnsi"/>
                <w:sz w:val="22"/>
              </w:rPr>
              <w:t xml:space="preserve">Strong </w:t>
            </w:r>
            <w:r>
              <w:rPr>
                <w:rFonts w:asciiTheme="minorHAnsi" w:hAnsiTheme="minorHAnsi"/>
                <w:sz w:val="22"/>
              </w:rPr>
              <w:t>interpersonal skills including d</w:t>
            </w:r>
            <w:r w:rsidRPr="00FB15BA">
              <w:rPr>
                <w:rFonts w:asciiTheme="minorHAnsi" w:hAnsiTheme="minorHAnsi"/>
                <w:sz w:val="22"/>
              </w:rPr>
              <w:t>iplomacy</w:t>
            </w:r>
            <w:r>
              <w:rPr>
                <w:rFonts w:asciiTheme="minorHAnsi" w:hAnsiTheme="minorHAnsi"/>
                <w:sz w:val="22"/>
              </w:rPr>
              <w:t xml:space="preserve"> and </w:t>
            </w:r>
            <w:r w:rsidRPr="00FB15BA">
              <w:rPr>
                <w:rFonts w:asciiTheme="minorHAnsi" w:hAnsiTheme="minorHAnsi"/>
                <w:sz w:val="22"/>
              </w:rPr>
              <w:t>sensitivity</w:t>
            </w:r>
            <w:r>
              <w:rPr>
                <w:rFonts w:asciiTheme="minorHAnsi" w:hAnsiTheme="minorHAnsi"/>
                <w:sz w:val="22"/>
              </w:rPr>
              <w:t>.</w:t>
            </w:r>
          </w:p>
          <w:p w14:paraId="01C6766A" w14:textId="77777777" w:rsidR="00D05ACE" w:rsidRDefault="00D05ACE" w:rsidP="00647E0D">
            <w:pPr>
              <w:spacing w:line="360" w:lineRule="auto"/>
              <w:rPr>
                <w:rFonts w:asciiTheme="minorHAnsi" w:hAnsiTheme="minorHAnsi"/>
                <w:sz w:val="22"/>
              </w:rPr>
            </w:pPr>
            <w:r w:rsidRPr="00D05ACE">
              <w:rPr>
                <w:rFonts w:asciiTheme="minorHAnsi" w:hAnsiTheme="minorHAnsi"/>
                <w:sz w:val="22"/>
              </w:rPr>
              <w:t>Engenders trust and confidence in situations in a professional and empathetic manner.</w:t>
            </w:r>
          </w:p>
          <w:p w14:paraId="246755F5" w14:textId="74DBA127" w:rsidR="00C222C9" w:rsidRPr="00020C42" w:rsidRDefault="00D05ACE" w:rsidP="00146C34">
            <w:pPr>
              <w:spacing w:line="360" w:lineRule="auto"/>
              <w:rPr>
                <w:rFonts w:asciiTheme="minorHAnsi" w:hAnsiTheme="minorHAnsi"/>
                <w:sz w:val="22"/>
              </w:rPr>
            </w:pPr>
            <w:r>
              <w:rPr>
                <w:rFonts w:asciiTheme="minorHAnsi" w:hAnsiTheme="minorHAnsi"/>
                <w:sz w:val="22"/>
              </w:rPr>
              <w:t>W</w:t>
            </w:r>
            <w:r w:rsidRPr="0015184D">
              <w:rPr>
                <w:rFonts w:asciiTheme="minorHAnsi" w:hAnsiTheme="minorHAnsi"/>
                <w:sz w:val="22"/>
              </w:rPr>
              <w:t>ork constructively with colleagues and a range of stakeholders at all levels including senior clinicians and managers within the NHS and wider healthcare arena.</w:t>
            </w:r>
          </w:p>
        </w:tc>
        <w:tc>
          <w:tcPr>
            <w:tcW w:w="3260" w:type="dxa"/>
            <w:shd w:val="clear" w:color="auto" w:fill="E5DFEC" w:themeFill="accent4" w:themeFillTint="33"/>
          </w:tcPr>
          <w:p w14:paraId="2B59707F" w14:textId="77777777" w:rsidR="00C222C9" w:rsidRPr="00020C42" w:rsidRDefault="00C222C9" w:rsidP="00C222C9">
            <w:pPr>
              <w:outlineLvl w:val="0"/>
              <w:rPr>
                <w:rFonts w:asciiTheme="minorHAnsi" w:hAnsiTheme="minorHAnsi"/>
                <w:sz w:val="22"/>
              </w:rPr>
            </w:pPr>
          </w:p>
        </w:tc>
        <w:tc>
          <w:tcPr>
            <w:tcW w:w="2816" w:type="dxa"/>
            <w:shd w:val="clear" w:color="auto" w:fill="CCFFCC"/>
          </w:tcPr>
          <w:p w14:paraId="213D7F78" w14:textId="77777777" w:rsidR="00C222C9" w:rsidRPr="00020C42" w:rsidRDefault="00D05ACE" w:rsidP="00C222C9">
            <w:pPr>
              <w:outlineLvl w:val="0"/>
              <w:rPr>
                <w:rFonts w:asciiTheme="minorHAnsi" w:hAnsiTheme="minorHAnsi"/>
                <w:sz w:val="22"/>
              </w:rPr>
            </w:pPr>
            <w:r>
              <w:rPr>
                <w:rFonts w:asciiTheme="minorHAnsi" w:hAnsiTheme="minorHAnsi"/>
                <w:sz w:val="22"/>
              </w:rPr>
              <w:t>I / A</w:t>
            </w:r>
          </w:p>
        </w:tc>
      </w:tr>
      <w:tr w:rsidR="00C222C9" w:rsidRPr="00020C42" w14:paraId="4D36CA96" w14:textId="77777777" w:rsidTr="005A28E0">
        <w:tc>
          <w:tcPr>
            <w:tcW w:w="1903" w:type="dxa"/>
            <w:shd w:val="clear" w:color="auto" w:fill="002060"/>
          </w:tcPr>
          <w:p w14:paraId="4987912B" w14:textId="77777777" w:rsidR="00C222C9" w:rsidRPr="00020C42" w:rsidRDefault="00C222C9" w:rsidP="00C222C9">
            <w:pPr>
              <w:outlineLvl w:val="0"/>
              <w:rPr>
                <w:rFonts w:asciiTheme="minorHAnsi" w:hAnsiTheme="minorHAnsi"/>
                <w:b/>
                <w:sz w:val="22"/>
              </w:rPr>
            </w:pPr>
            <w:r>
              <w:rPr>
                <w:rFonts w:asciiTheme="minorHAnsi" w:hAnsiTheme="minorHAnsi"/>
                <w:b/>
                <w:sz w:val="22"/>
              </w:rPr>
              <w:t>Physical c</w:t>
            </w:r>
            <w:r w:rsidRPr="00020C42">
              <w:rPr>
                <w:rFonts w:asciiTheme="minorHAnsi" w:hAnsiTheme="minorHAnsi"/>
                <w:b/>
                <w:sz w:val="22"/>
              </w:rPr>
              <w:t>haracteristics</w:t>
            </w:r>
          </w:p>
          <w:p w14:paraId="70D90366" w14:textId="77777777" w:rsidR="00C222C9" w:rsidRPr="00020C42" w:rsidRDefault="00C222C9" w:rsidP="00C222C9">
            <w:pPr>
              <w:outlineLvl w:val="0"/>
              <w:rPr>
                <w:rFonts w:asciiTheme="minorHAnsi" w:hAnsiTheme="minorHAnsi"/>
                <w:b/>
                <w:sz w:val="22"/>
              </w:rPr>
            </w:pPr>
            <w:r w:rsidRPr="00020C42">
              <w:rPr>
                <w:rFonts w:asciiTheme="minorHAnsi" w:hAnsiTheme="minorHAnsi"/>
                <w:b/>
                <w:sz w:val="22"/>
              </w:rPr>
              <w:t xml:space="preserve"> </w:t>
            </w:r>
          </w:p>
        </w:tc>
        <w:tc>
          <w:tcPr>
            <w:tcW w:w="2775" w:type="dxa"/>
            <w:shd w:val="clear" w:color="auto" w:fill="C6D9F1" w:themeFill="text2" w:themeFillTint="33"/>
          </w:tcPr>
          <w:p w14:paraId="506445A8" w14:textId="77777777" w:rsidR="00647E0D" w:rsidRPr="00647E0D" w:rsidRDefault="00647E0D" w:rsidP="00647E0D">
            <w:pPr>
              <w:outlineLvl w:val="0"/>
              <w:rPr>
                <w:rFonts w:asciiTheme="minorHAnsi" w:hAnsiTheme="minorHAnsi"/>
                <w:sz w:val="22"/>
                <w:lang w:val="en-US"/>
              </w:rPr>
            </w:pPr>
            <w:r w:rsidRPr="00647E0D">
              <w:rPr>
                <w:rFonts w:asciiTheme="minorHAnsi" w:hAnsiTheme="minorHAnsi"/>
                <w:sz w:val="22"/>
                <w:lang w:val="en-US"/>
              </w:rPr>
              <w:t xml:space="preserve">Ability to work from home effectively </w:t>
            </w:r>
          </w:p>
          <w:p w14:paraId="31D1238F" w14:textId="77777777" w:rsidR="00C222C9" w:rsidRPr="00020C42" w:rsidRDefault="00647E0D" w:rsidP="00647E0D">
            <w:pPr>
              <w:outlineLvl w:val="0"/>
              <w:rPr>
                <w:rFonts w:asciiTheme="minorHAnsi" w:hAnsiTheme="minorHAnsi"/>
                <w:sz w:val="22"/>
              </w:rPr>
            </w:pPr>
            <w:r w:rsidRPr="00647E0D">
              <w:rPr>
                <w:rFonts w:asciiTheme="minorHAnsi" w:hAnsiTheme="minorHAnsi"/>
                <w:sz w:val="22"/>
                <w:lang w:val="en-US"/>
              </w:rPr>
              <w:t>Flexibility to travel to Central London for occasional meetings and events</w:t>
            </w:r>
          </w:p>
        </w:tc>
        <w:tc>
          <w:tcPr>
            <w:tcW w:w="3260" w:type="dxa"/>
            <w:shd w:val="clear" w:color="auto" w:fill="E5DFEC" w:themeFill="accent4" w:themeFillTint="33"/>
          </w:tcPr>
          <w:p w14:paraId="3F4E0382" w14:textId="77777777" w:rsidR="00C222C9" w:rsidRPr="00020C42" w:rsidRDefault="00C222C9" w:rsidP="00C222C9">
            <w:pPr>
              <w:outlineLvl w:val="0"/>
              <w:rPr>
                <w:rFonts w:asciiTheme="minorHAnsi" w:hAnsiTheme="minorHAnsi"/>
                <w:sz w:val="22"/>
              </w:rPr>
            </w:pPr>
          </w:p>
        </w:tc>
        <w:tc>
          <w:tcPr>
            <w:tcW w:w="2816" w:type="dxa"/>
            <w:shd w:val="clear" w:color="auto" w:fill="CCFFCC"/>
          </w:tcPr>
          <w:p w14:paraId="2EE974E9" w14:textId="77777777" w:rsidR="00C222C9" w:rsidRPr="00020C42" w:rsidRDefault="00D05ACE" w:rsidP="00C222C9">
            <w:pPr>
              <w:outlineLvl w:val="0"/>
              <w:rPr>
                <w:rFonts w:asciiTheme="minorHAnsi" w:hAnsiTheme="minorHAnsi"/>
                <w:sz w:val="22"/>
              </w:rPr>
            </w:pPr>
            <w:r>
              <w:rPr>
                <w:rFonts w:asciiTheme="minorHAnsi" w:hAnsiTheme="minorHAnsi"/>
                <w:sz w:val="22"/>
              </w:rPr>
              <w:t>I</w:t>
            </w:r>
          </w:p>
        </w:tc>
      </w:tr>
    </w:tbl>
    <w:p w14:paraId="0823A51F" w14:textId="77777777" w:rsidR="00FD6822" w:rsidRPr="00BA5407" w:rsidRDefault="00FD6822" w:rsidP="00BA5407"/>
    <w:sectPr w:rsidR="00FD6822" w:rsidRPr="00BA5407" w:rsidSect="00B52746">
      <w:headerReference w:type="even" r:id="rId9"/>
      <w:headerReference w:type="default" r:id="rId10"/>
      <w:footerReference w:type="default" r:id="rId11"/>
      <w:headerReference w:type="first" r:id="rId12"/>
      <w:footerReference w:type="first" r:id="rId13"/>
      <w:pgSz w:w="11906" w:h="16838"/>
      <w:pgMar w:top="-791" w:right="2116" w:bottom="1440" w:left="1440" w:header="2835"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106D" w14:textId="77777777" w:rsidR="00237BB2" w:rsidRDefault="00237BB2" w:rsidP="00FD6822">
      <w:pPr>
        <w:spacing w:after="0" w:line="240" w:lineRule="auto"/>
      </w:pPr>
      <w:r>
        <w:separator/>
      </w:r>
    </w:p>
  </w:endnote>
  <w:endnote w:type="continuationSeparator" w:id="0">
    <w:p w14:paraId="576B1E52" w14:textId="77777777" w:rsidR="00237BB2" w:rsidRDefault="00237BB2" w:rsidP="00FD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310515"/>
      <w:docPartObj>
        <w:docPartGallery w:val="Page Numbers (Bottom of Page)"/>
        <w:docPartUnique/>
      </w:docPartObj>
    </w:sdtPr>
    <w:sdtContent>
      <w:sdt>
        <w:sdtPr>
          <w:id w:val="-1705238520"/>
          <w:docPartObj>
            <w:docPartGallery w:val="Page Numbers (Top of Page)"/>
            <w:docPartUnique/>
          </w:docPartObj>
        </w:sdtPr>
        <w:sdtContent>
          <w:p w14:paraId="57BE15B7" w14:textId="2DCDFA1B" w:rsidR="0030647C" w:rsidRDefault="0030647C">
            <w:pPr>
              <w:pStyle w:val="Footer"/>
            </w:pPr>
            <w:r w:rsidRPr="0030647C">
              <w:rPr>
                <w:sz w:val="16"/>
                <w:szCs w:val="16"/>
              </w:rPr>
              <w:t xml:space="preserve">Page </w:t>
            </w:r>
            <w:r w:rsidRPr="0030647C">
              <w:rPr>
                <w:b/>
                <w:bCs/>
                <w:sz w:val="16"/>
                <w:szCs w:val="16"/>
              </w:rPr>
              <w:fldChar w:fldCharType="begin"/>
            </w:r>
            <w:r w:rsidRPr="0030647C">
              <w:rPr>
                <w:b/>
                <w:bCs/>
                <w:sz w:val="16"/>
                <w:szCs w:val="16"/>
              </w:rPr>
              <w:instrText>PAGE</w:instrText>
            </w:r>
            <w:r w:rsidRPr="0030647C">
              <w:rPr>
                <w:b/>
                <w:bCs/>
                <w:sz w:val="16"/>
                <w:szCs w:val="16"/>
              </w:rPr>
              <w:fldChar w:fldCharType="separate"/>
            </w:r>
            <w:r w:rsidRPr="0030647C">
              <w:rPr>
                <w:b/>
                <w:bCs/>
                <w:sz w:val="16"/>
                <w:szCs w:val="16"/>
              </w:rPr>
              <w:t>2</w:t>
            </w:r>
            <w:r w:rsidRPr="0030647C">
              <w:rPr>
                <w:b/>
                <w:bCs/>
                <w:sz w:val="16"/>
                <w:szCs w:val="16"/>
              </w:rPr>
              <w:fldChar w:fldCharType="end"/>
            </w:r>
            <w:r w:rsidRPr="0030647C">
              <w:rPr>
                <w:sz w:val="16"/>
                <w:szCs w:val="16"/>
              </w:rPr>
              <w:t xml:space="preserve"> of </w:t>
            </w:r>
            <w:r w:rsidRPr="0030647C">
              <w:rPr>
                <w:b/>
                <w:bCs/>
                <w:sz w:val="16"/>
                <w:szCs w:val="16"/>
              </w:rPr>
              <w:fldChar w:fldCharType="begin"/>
            </w:r>
            <w:r w:rsidRPr="0030647C">
              <w:rPr>
                <w:b/>
                <w:bCs/>
                <w:sz w:val="16"/>
                <w:szCs w:val="16"/>
              </w:rPr>
              <w:instrText>NUMPAGES</w:instrText>
            </w:r>
            <w:r w:rsidRPr="0030647C">
              <w:rPr>
                <w:b/>
                <w:bCs/>
                <w:sz w:val="16"/>
                <w:szCs w:val="16"/>
              </w:rPr>
              <w:fldChar w:fldCharType="separate"/>
            </w:r>
            <w:r w:rsidRPr="0030647C">
              <w:rPr>
                <w:b/>
                <w:bCs/>
                <w:sz w:val="16"/>
                <w:szCs w:val="16"/>
              </w:rPr>
              <w:t>2</w:t>
            </w:r>
            <w:r w:rsidRPr="0030647C">
              <w:rPr>
                <w:b/>
                <w:bCs/>
                <w:sz w:val="16"/>
                <w:szCs w:val="16"/>
              </w:rPr>
              <w:fldChar w:fldCharType="end"/>
            </w:r>
          </w:p>
        </w:sdtContent>
      </w:sdt>
    </w:sdtContent>
  </w:sdt>
  <w:p w14:paraId="2A855296" w14:textId="77777777" w:rsidR="0030647C" w:rsidRDefault="00306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532840"/>
      <w:docPartObj>
        <w:docPartGallery w:val="Page Numbers (Bottom of Page)"/>
        <w:docPartUnique/>
      </w:docPartObj>
    </w:sdtPr>
    <w:sdtContent>
      <w:sdt>
        <w:sdtPr>
          <w:id w:val="-708949330"/>
          <w:docPartObj>
            <w:docPartGallery w:val="Page Numbers (Top of Page)"/>
            <w:docPartUnique/>
          </w:docPartObj>
        </w:sdtPr>
        <w:sdtContent>
          <w:p w14:paraId="2E6D556A" w14:textId="1C645178" w:rsidR="00093DAE" w:rsidRDefault="00093DAE">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090596" w14:textId="6AA17C2D" w:rsidR="00D069B9" w:rsidRDefault="00D0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2F7F" w14:textId="77777777" w:rsidR="00237BB2" w:rsidRDefault="00237BB2" w:rsidP="00FD6822">
      <w:pPr>
        <w:spacing w:after="0" w:line="240" w:lineRule="auto"/>
      </w:pPr>
      <w:r>
        <w:separator/>
      </w:r>
    </w:p>
  </w:footnote>
  <w:footnote w:type="continuationSeparator" w:id="0">
    <w:p w14:paraId="26FF6F15" w14:textId="77777777" w:rsidR="00237BB2" w:rsidRDefault="00237BB2" w:rsidP="00FD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39B7" w14:textId="77777777" w:rsidR="00263C91" w:rsidRDefault="00E018B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D372" w14:textId="77777777" w:rsidR="00D069B9" w:rsidRDefault="00D069B9">
    <w:pPr>
      <w:pStyle w:val="Header"/>
    </w:pPr>
    <w:r>
      <w:rPr>
        <w:noProof/>
        <w:lang w:eastAsia="en-GB"/>
      </w:rPr>
      <w:drawing>
        <wp:anchor distT="0" distB="0" distL="114300" distR="114300" simplePos="0" relativeHeight="251659264" behindDoc="0" locked="0" layoutInCell="1" allowOverlap="1" wp14:anchorId="07D2B634" wp14:editId="39A492C7">
          <wp:simplePos x="0" y="0"/>
          <wp:positionH relativeFrom="column">
            <wp:posOffset>4406900</wp:posOffset>
          </wp:positionH>
          <wp:positionV relativeFrom="paragraph">
            <wp:posOffset>-1080135</wp:posOffset>
          </wp:positionV>
          <wp:extent cx="1181100" cy="370840"/>
          <wp:effectExtent l="19050" t="0" r="0" b="0"/>
          <wp:wrapSquare wrapText="bothSides"/>
          <wp:docPr id="13" name="Picture 13" descr="HQIP_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QIP_continuation"/>
                  <pic:cNvPicPr>
                    <a:picLocks noChangeAspect="1" noChangeArrowheads="1"/>
                  </pic:cNvPicPr>
                </pic:nvPicPr>
                <pic:blipFill>
                  <a:blip r:embed="rId1"/>
                  <a:srcRect/>
                  <a:stretch>
                    <a:fillRect/>
                  </a:stretch>
                </pic:blipFill>
                <pic:spPr bwMode="auto">
                  <a:xfrm>
                    <a:off x="0" y="0"/>
                    <a:ext cx="1181100" cy="37084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1478" w14:textId="77777777" w:rsidR="00D069B9" w:rsidRDefault="00D069B9" w:rsidP="00B52746">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5FF"/>
    <w:multiLevelType w:val="hybridMultilevel"/>
    <w:tmpl w:val="6150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D6080"/>
    <w:multiLevelType w:val="hybridMultilevel"/>
    <w:tmpl w:val="CF6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E1EE5"/>
    <w:multiLevelType w:val="hybridMultilevel"/>
    <w:tmpl w:val="C7268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7975CA"/>
    <w:multiLevelType w:val="hybridMultilevel"/>
    <w:tmpl w:val="5C6C2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D08F8"/>
    <w:multiLevelType w:val="hybridMultilevel"/>
    <w:tmpl w:val="E3BC2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C59A2"/>
    <w:multiLevelType w:val="hybridMultilevel"/>
    <w:tmpl w:val="A098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D712A"/>
    <w:multiLevelType w:val="hybridMultilevel"/>
    <w:tmpl w:val="6FA2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1382675">
    <w:abstractNumId w:val="9"/>
  </w:num>
  <w:num w:numId="2" w16cid:durableId="555358483">
    <w:abstractNumId w:val="8"/>
  </w:num>
  <w:num w:numId="3" w16cid:durableId="827600932">
    <w:abstractNumId w:val="5"/>
  </w:num>
  <w:num w:numId="4" w16cid:durableId="1412003280">
    <w:abstractNumId w:val="4"/>
  </w:num>
  <w:num w:numId="5" w16cid:durableId="1127163332">
    <w:abstractNumId w:val="1"/>
  </w:num>
  <w:num w:numId="6" w16cid:durableId="47994552">
    <w:abstractNumId w:val="3"/>
  </w:num>
  <w:num w:numId="7" w16cid:durableId="511262835">
    <w:abstractNumId w:val="6"/>
  </w:num>
  <w:num w:numId="8" w16cid:durableId="1735397907">
    <w:abstractNumId w:val="0"/>
  </w:num>
  <w:num w:numId="9" w16cid:durableId="399402326">
    <w:abstractNumId w:val="2"/>
  </w:num>
  <w:num w:numId="10" w16cid:durableId="1238244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2F"/>
    <w:rsid w:val="000526F6"/>
    <w:rsid w:val="00093DAE"/>
    <w:rsid w:val="000A3F70"/>
    <w:rsid w:val="00115EC1"/>
    <w:rsid w:val="001201F5"/>
    <w:rsid w:val="00146C34"/>
    <w:rsid w:val="001B446D"/>
    <w:rsid w:val="00237BB2"/>
    <w:rsid w:val="00263C91"/>
    <w:rsid w:val="0030647C"/>
    <w:rsid w:val="00335EF1"/>
    <w:rsid w:val="0034239C"/>
    <w:rsid w:val="00361D5D"/>
    <w:rsid w:val="003670C9"/>
    <w:rsid w:val="003D137A"/>
    <w:rsid w:val="003D7594"/>
    <w:rsid w:val="00415A68"/>
    <w:rsid w:val="0042754E"/>
    <w:rsid w:val="004E1FEB"/>
    <w:rsid w:val="004E5CD8"/>
    <w:rsid w:val="004E62D4"/>
    <w:rsid w:val="005152A8"/>
    <w:rsid w:val="00527471"/>
    <w:rsid w:val="00545EFE"/>
    <w:rsid w:val="0055393D"/>
    <w:rsid w:val="0056664B"/>
    <w:rsid w:val="00573A80"/>
    <w:rsid w:val="00573DA7"/>
    <w:rsid w:val="005A28E0"/>
    <w:rsid w:val="005A6D85"/>
    <w:rsid w:val="005E7872"/>
    <w:rsid w:val="0061595D"/>
    <w:rsid w:val="006201FF"/>
    <w:rsid w:val="00645956"/>
    <w:rsid w:val="00647E0D"/>
    <w:rsid w:val="00661572"/>
    <w:rsid w:val="006646FC"/>
    <w:rsid w:val="006832BA"/>
    <w:rsid w:val="006C37D2"/>
    <w:rsid w:val="006D4D8B"/>
    <w:rsid w:val="00721F2C"/>
    <w:rsid w:val="00784B27"/>
    <w:rsid w:val="0079641A"/>
    <w:rsid w:val="007C3957"/>
    <w:rsid w:val="008B6986"/>
    <w:rsid w:val="008E12DF"/>
    <w:rsid w:val="00946879"/>
    <w:rsid w:val="009C629D"/>
    <w:rsid w:val="00A106B7"/>
    <w:rsid w:val="00A245CC"/>
    <w:rsid w:val="00A83217"/>
    <w:rsid w:val="00B055A4"/>
    <w:rsid w:val="00B2106E"/>
    <w:rsid w:val="00B52746"/>
    <w:rsid w:val="00B63442"/>
    <w:rsid w:val="00B86299"/>
    <w:rsid w:val="00B87BAA"/>
    <w:rsid w:val="00BA5407"/>
    <w:rsid w:val="00BA63F7"/>
    <w:rsid w:val="00BB16C4"/>
    <w:rsid w:val="00BC1F66"/>
    <w:rsid w:val="00BC6BAB"/>
    <w:rsid w:val="00C222C9"/>
    <w:rsid w:val="00CB5A67"/>
    <w:rsid w:val="00D05ACE"/>
    <w:rsid w:val="00D069B9"/>
    <w:rsid w:val="00D261B8"/>
    <w:rsid w:val="00D87E92"/>
    <w:rsid w:val="00D907D3"/>
    <w:rsid w:val="00D97285"/>
    <w:rsid w:val="00DD60C5"/>
    <w:rsid w:val="00DF65A7"/>
    <w:rsid w:val="00E018B4"/>
    <w:rsid w:val="00E13B2F"/>
    <w:rsid w:val="00E62743"/>
    <w:rsid w:val="00EC746B"/>
    <w:rsid w:val="00FD6822"/>
    <w:rsid w:val="00FD7C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F8FA28"/>
  <w15:docId w15:val="{A9ED13AF-BC8D-4CDD-84E0-BD480563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5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D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5D67"/>
  </w:style>
  <w:style w:type="paragraph" w:styleId="Footer">
    <w:name w:val="footer"/>
    <w:basedOn w:val="Normal"/>
    <w:link w:val="FooterChar"/>
    <w:uiPriority w:val="99"/>
    <w:unhideWhenUsed/>
    <w:rsid w:val="00025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67"/>
  </w:style>
  <w:style w:type="paragraph" w:styleId="BalloonText">
    <w:name w:val="Balloon Text"/>
    <w:basedOn w:val="Normal"/>
    <w:link w:val="BalloonTextChar"/>
    <w:uiPriority w:val="99"/>
    <w:semiHidden/>
    <w:unhideWhenUsed/>
    <w:rsid w:val="0002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67"/>
    <w:rPr>
      <w:rFonts w:ascii="Tahoma" w:hAnsi="Tahoma" w:cs="Tahoma"/>
      <w:sz w:val="16"/>
      <w:szCs w:val="16"/>
    </w:rPr>
  </w:style>
  <w:style w:type="character" w:styleId="PlaceholderText">
    <w:name w:val="Placeholder Text"/>
    <w:basedOn w:val="DefaultParagraphFont"/>
    <w:uiPriority w:val="99"/>
    <w:semiHidden/>
    <w:rsid w:val="00FD6822"/>
    <w:rPr>
      <w:color w:val="808080"/>
    </w:rPr>
  </w:style>
  <w:style w:type="paragraph" w:styleId="NormalWeb">
    <w:name w:val="Normal (Web)"/>
    <w:basedOn w:val="Normal"/>
    <w:uiPriority w:val="99"/>
    <w:unhideWhenUsed/>
    <w:rsid w:val="00BA540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A5407"/>
    <w:pPr>
      <w:spacing w:after="0" w:line="240" w:lineRule="auto"/>
      <w:ind w:left="720"/>
    </w:pPr>
    <w:rPr>
      <w:rFonts w:ascii="Times New Roman" w:eastAsia="Times New Roman" w:hAnsi="Times New Roman"/>
      <w:sz w:val="24"/>
      <w:szCs w:val="24"/>
      <w:lang w:val="en-US"/>
    </w:rPr>
  </w:style>
  <w:style w:type="table" w:styleId="TableGrid">
    <w:name w:val="Table Grid"/>
    <w:basedOn w:val="TableNormal"/>
    <w:uiPriority w:val="59"/>
    <w:rsid w:val="00BA54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63F7"/>
    <w:rPr>
      <w:color w:val="0000FF"/>
      <w:u w:val="single"/>
    </w:rPr>
  </w:style>
  <w:style w:type="character" w:styleId="CommentReference">
    <w:name w:val="annotation reference"/>
    <w:basedOn w:val="DefaultParagraphFont"/>
    <w:uiPriority w:val="99"/>
    <w:semiHidden/>
    <w:unhideWhenUsed/>
    <w:rsid w:val="003D137A"/>
    <w:rPr>
      <w:sz w:val="16"/>
      <w:szCs w:val="16"/>
    </w:rPr>
  </w:style>
  <w:style w:type="paragraph" w:styleId="CommentText">
    <w:name w:val="annotation text"/>
    <w:basedOn w:val="Normal"/>
    <w:link w:val="CommentTextChar"/>
    <w:uiPriority w:val="99"/>
    <w:unhideWhenUsed/>
    <w:rsid w:val="003D137A"/>
    <w:pPr>
      <w:spacing w:line="240" w:lineRule="auto"/>
    </w:pPr>
    <w:rPr>
      <w:szCs w:val="20"/>
    </w:rPr>
  </w:style>
  <w:style w:type="character" w:customStyle="1" w:styleId="CommentTextChar">
    <w:name w:val="Comment Text Char"/>
    <w:basedOn w:val="DefaultParagraphFont"/>
    <w:link w:val="CommentText"/>
    <w:uiPriority w:val="99"/>
    <w:rsid w:val="003D137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D137A"/>
    <w:rPr>
      <w:b/>
      <w:bCs/>
    </w:rPr>
  </w:style>
  <w:style w:type="character" w:customStyle="1" w:styleId="CommentSubjectChar">
    <w:name w:val="Comment Subject Char"/>
    <w:basedOn w:val="CommentTextChar"/>
    <w:link w:val="CommentSubject"/>
    <w:uiPriority w:val="99"/>
    <w:semiHidden/>
    <w:rsid w:val="003D137A"/>
    <w:rPr>
      <w:rFonts w:ascii="Arial" w:hAnsi="Arial"/>
      <w:b/>
      <w:bCs/>
      <w:lang w:eastAsia="en-US"/>
    </w:rPr>
  </w:style>
  <w:style w:type="character" w:styleId="FollowedHyperlink">
    <w:name w:val="FollowedHyperlink"/>
    <w:basedOn w:val="DefaultParagraphFont"/>
    <w:uiPriority w:val="99"/>
    <w:semiHidden/>
    <w:unhideWhenUsed/>
    <w:rsid w:val="00D87E92"/>
    <w:rPr>
      <w:color w:val="800080" w:themeColor="followedHyperlink"/>
      <w:u w:val="single"/>
    </w:rPr>
  </w:style>
  <w:style w:type="paragraph" w:styleId="Revision">
    <w:name w:val="Revision"/>
    <w:hidden/>
    <w:uiPriority w:val="99"/>
    <w:semiHidden/>
    <w:rsid w:val="00D87E92"/>
    <w:rPr>
      <w:rFonts w:ascii="Arial" w:hAnsi="Arial"/>
      <w:szCs w:val="22"/>
      <w:lang w:eastAsia="en-US"/>
    </w:rPr>
  </w:style>
  <w:style w:type="paragraph" w:customStyle="1" w:styleId="Default">
    <w:name w:val="Default"/>
    <w:rsid w:val="006201F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qip.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NB</Company>
  <LinksUpToDate>false</LinksUpToDate>
  <CharactersWithSpaces>8495</CharactersWithSpaces>
  <SharedDoc>false</SharedDoc>
  <HLinks>
    <vt:vector size="24" baseType="variant">
      <vt:variant>
        <vt:i4>4063319</vt:i4>
      </vt:variant>
      <vt:variant>
        <vt:i4>-1</vt:i4>
      </vt:variant>
      <vt:variant>
        <vt:i4>2058</vt:i4>
      </vt:variant>
      <vt:variant>
        <vt:i4>1</vt:i4>
      </vt:variant>
      <vt:variant>
        <vt:lpwstr>HQIP_header_address</vt:lpwstr>
      </vt:variant>
      <vt:variant>
        <vt:lpwstr/>
      </vt:variant>
      <vt:variant>
        <vt:i4>2949229</vt:i4>
      </vt:variant>
      <vt:variant>
        <vt:i4>-1</vt:i4>
      </vt:variant>
      <vt:variant>
        <vt:i4>2059</vt:i4>
      </vt:variant>
      <vt:variant>
        <vt:i4>1</vt:i4>
      </vt:variant>
      <vt:variant>
        <vt:lpwstr>HQIP_header</vt:lpwstr>
      </vt:variant>
      <vt:variant>
        <vt:lpwstr/>
      </vt:variant>
      <vt:variant>
        <vt:i4>3604589</vt:i4>
      </vt:variant>
      <vt:variant>
        <vt:i4>-1</vt:i4>
      </vt:variant>
      <vt:variant>
        <vt:i4>2060</vt:i4>
      </vt:variant>
      <vt:variant>
        <vt:i4>1</vt:i4>
      </vt:variant>
      <vt:variant>
        <vt:lpwstr>HQIP_footer</vt:lpwstr>
      </vt:variant>
      <vt:variant>
        <vt:lpwstr/>
      </vt:variant>
      <vt:variant>
        <vt:i4>5046283</vt:i4>
      </vt:variant>
      <vt:variant>
        <vt:i4>-1</vt:i4>
      </vt:variant>
      <vt:variant>
        <vt:i4>2061</vt:i4>
      </vt:variant>
      <vt:variant>
        <vt:i4>1</vt:i4>
      </vt:variant>
      <vt:variant>
        <vt:lpwstr>HQIP_continuation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dc:creator>
  <cp:keywords/>
  <dc:description/>
  <cp:lastModifiedBy>Jill Stoddart</cp:lastModifiedBy>
  <cp:revision>8</cp:revision>
  <cp:lastPrinted>2019-08-20T10:27:00Z</cp:lastPrinted>
  <dcterms:created xsi:type="dcterms:W3CDTF">2023-06-14T15:28:00Z</dcterms:created>
  <dcterms:modified xsi:type="dcterms:W3CDTF">2023-11-25T11:05:00Z</dcterms:modified>
</cp:coreProperties>
</file>