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21406" w:rsidRPr="00B6673C" w:rsidRDefault="00E536F9" w:rsidP="00E536F9">
      <w:pPr>
        <w:ind w:left="2160" w:hanging="2160"/>
        <w:jc w:val="right"/>
        <w:rPr>
          <w:rFonts w:asciiTheme="minorHAnsi" w:hAnsiTheme="minorHAnsi"/>
          <w:b/>
          <w:sz w:val="22"/>
          <w:szCs w:val="22"/>
        </w:rPr>
      </w:pPr>
      <w:r w:rsidRPr="00B6673C">
        <w:rPr>
          <w:rFonts w:asciiTheme="minorHAnsi" w:hAnsiTheme="minorHAnsi"/>
          <w:noProof/>
          <w:sz w:val="22"/>
          <w:szCs w:val="22"/>
          <w:lang w:val="en-GB" w:eastAsia="en-GB"/>
        </w:rPr>
        <w:drawing>
          <wp:inline distT="0" distB="0" distL="0" distR="0" wp14:anchorId="48394584" wp14:editId="582CA920">
            <wp:extent cx="1958340" cy="982980"/>
            <wp:effectExtent l="19050" t="0" r="381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58340" cy="982980"/>
                    </a:xfrm>
                    <a:prstGeom prst="rect">
                      <a:avLst/>
                    </a:prstGeom>
                    <a:noFill/>
                    <a:ln w="9525">
                      <a:noFill/>
                      <a:miter lim="800000"/>
                      <a:headEnd/>
                      <a:tailEnd/>
                    </a:ln>
                  </pic:spPr>
                </pic:pic>
              </a:graphicData>
            </a:graphic>
          </wp:inline>
        </w:drawing>
      </w:r>
    </w:p>
    <w:p w:rsidR="007F78E6" w:rsidRPr="00B6673C" w:rsidRDefault="007F78E6" w:rsidP="002862C3">
      <w:pPr>
        <w:ind w:left="2160" w:hanging="2160"/>
        <w:rPr>
          <w:rFonts w:asciiTheme="minorHAnsi" w:hAnsiTheme="minorHAnsi"/>
          <w:b/>
          <w:sz w:val="22"/>
          <w:szCs w:val="22"/>
        </w:rPr>
      </w:pPr>
    </w:p>
    <w:p w:rsidR="007F78E6" w:rsidRPr="00B6673C" w:rsidRDefault="007F78E6" w:rsidP="007F78E6">
      <w:pPr>
        <w:jc w:val="center"/>
        <w:outlineLvl w:val="0"/>
        <w:rPr>
          <w:rFonts w:asciiTheme="minorHAnsi" w:hAnsiTheme="minorHAnsi"/>
          <w:b/>
          <w:sz w:val="22"/>
          <w:szCs w:val="22"/>
          <w:u w:val="single"/>
        </w:rPr>
      </w:pPr>
      <w:r w:rsidRPr="00B6673C">
        <w:rPr>
          <w:rFonts w:asciiTheme="minorHAnsi" w:hAnsiTheme="minorHAnsi"/>
          <w:b/>
          <w:sz w:val="22"/>
          <w:szCs w:val="22"/>
          <w:u w:val="single"/>
        </w:rPr>
        <w:t>JOB DESCRIPTION</w:t>
      </w:r>
    </w:p>
    <w:p w:rsidR="007F78E6" w:rsidRPr="00B6673C" w:rsidRDefault="007F78E6" w:rsidP="007F78E6">
      <w:pPr>
        <w:rPr>
          <w:rFonts w:asciiTheme="minorHAnsi" w:hAnsiTheme="minorHAnsi"/>
          <w:b/>
          <w:sz w:val="22"/>
          <w:szCs w:val="22"/>
        </w:rPr>
      </w:pPr>
    </w:p>
    <w:p w:rsidR="007F78E6" w:rsidRPr="00B6673C" w:rsidRDefault="007F78E6" w:rsidP="007F78E6">
      <w:pPr>
        <w:rPr>
          <w:rFonts w:asciiTheme="minorHAnsi" w:hAnsiTheme="minorHAnsi"/>
          <w:b/>
          <w:sz w:val="22"/>
          <w:szCs w:val="22"/>
        </w:rPr>
      </w:pPr>
    </w:p>
    <w:tbl>
      <w:tblPr>
        <w:tblStyle w:val="TableGrid"/>
        <w:tblW w:w="0" w:type="auto"/>
        <w:tblInd w:w="108" w:type="dxa"/>
        <w:tblLook w:val="04A0" w:firstRow="1" w:lastRow="0" w:firstColumn="1" w:lastColumn="0" w:noHBand="0" w:noVBand="1"/>
      </w:tblPr>
      <w:tblGrid>
        <w:gridCol w:w="2787"/>
        <w:gridCol w:w="5401"/>
      </w:tblGrid>
      <w:tr w:rsidR="007F78E6" w:rsidRPr="00B6673C" w:rsidTr="000F22B8">
        <w:trPr>
          <w:trHeight w:val="739"/>
        </w:trPr>
        <w:tc>
          <w:tcPr>
            <w:tcW w:w="2839" w:type="dxa"/>
            <w:shd w:val="clear" w:color="auto" w:fill="002060"/>
          </w:tcPr>
          <w:p w:rsidR="007F78E6" w:rsidRPr="00B6673C" w:rsidRDefault="007F78E6" w:rsidP="006354D6">
            <w:pPr>
              <w:rPr>
                <w:rFonts w:asciiTheme="minorHAnsi" w:hAnsiTheme="minorHAnsi"/>
                <w:b/>
              </w:rPr>
            </w:pPr>
            <w:r w:rsidRPr="00B6673C">
              <w:rPr>
                <w:rFonts w:asciiTheme="minorHAnsi" w:hAnsiTheme="minorHAnsi"/>
                <w:b/>
              </w:rPr>
              <w:t xml:space="preserve">Job Title:  </w:t>
            </w:r>
          </w:p>
          <w:p w:rsidR="007F78E6" w:rsidRPr="00B6673C" w:rsidRDefault="007F78E6" w:rsidP="006354D6">
            <w:pPr>
              <w:rPr>
                <w:rFonts w:asciiTheme="minorHAnsi" w:hAnsiTheme="minorHAnsi"/>
                <w:b/>
              </w:rPr>
            </w:pPr>
            <w:r w:rsidRPr="00B6673C">
              <w:rPr>
                <w:rFonts w:asciiTheme="minorHAnsi" w:hAnsiTheme="minorHAnsi"/>
                <w:b/>
              </w:rPr>
              <w:tab/>
            </w:r>
          </w:p>
        </w:tc>
        <w:tc>
          <w:tcPr>
            <w:tcW w:w="5525" w:type="dxa"/>
          </w:tcPr>
          <w:p w:rsidR="007F78E6" w:rsidRPr="00B6673C" w:rsidRDefault="00024371" w:rsidP="00F041C0">
            <w:pPr>
              <w:rPr>
                <w:rFonts w:asciiTheme="minorHAnsi" w:hAnsiTheme="minorHAnsi"/>
                <w:b/>
              </w:rPr>
            </w:pPr>
            <w:r>
              <w:rPr>
                <w:rFonts w:asciiTheme="minorHAnsi" w:hAnsiTheme="minorHAnsi"/>
                <w:b/>
              </w:rPr>
              <w:t>Project</w:t>
            </w:r>
            <w:r w:rsidR="00EE40B9">
              <w:rPr>
                <w:rFonts w:asciiTheme="minorHAnsi" w:hAnsiTheme="minorHAnsi"/>
                <w:b/>
              </w:rPr>
              <w:t xml:space="preserve"> </w:t>
            </w:r>
            <w:r>
              <w:rPr>
                <w:rFonts w:asciiTheme="minorHAnsi" w:hAnsiTheme="minorHAnsi"/>
                <w:b/>
              </w:rPr>
              <w:t xml:space="preserve">Manager - </w:t>
            </w:r>
            <w:r w:rsidR="00424B89">
              <w:rPr>
                <w:rFonts w:asciiTheme="minorHAnsi" w:hAnsiTheme="minorHAnsi"/>
                <w:b/>
              </w:rPr>
              <w:t>Audit Data for Improvement Programme</w:t>
            </w:r>
          </w:p>
        </w:tc>
      </w:tr>
      <w:tr w:rsidR="007F78E6" w:rsidRPr="00B6673C" w:rsidTr="000F22B8">
        <w:tc>
          <w:tcPr>
            <w:tcW w:w="2839" w:type="dxa"/>
            <w:shd w:val="clear" w:color="auto" w:fill="002060"/>
          </w:tcPr>
          <w:p w:rsidR="007F78E6" w:rsidRPr="00B6673C" w:rsidRDefault="007F78E6" w:rsidP="006354D6">
            <w:pPr>
              <w:rPr>
                <w:rFonts w:asciiTheme="minorHAnsi" w:hAnsiTheme="minorHAnsi"/>
                <w:b/>
              </w:rPr>
            </w:pPr>
            <w:r w:rsidRPr="00B6673C">
              <w:rPr>
                <w:rFonts w:asciiTheme="minorHAnsi" w:hAnsiTheme="minorHAnsi"/>
                <w:b/>
              </w:rPr>
              <w:t>Reporting to:</w:t>
            </w:r>
            <w:r w:rsidRPr="00B6673C">
              <w:rPr>
                <w:rFonts w:asciiTheme="minorHAnsi" w:hAnsiTheme="minorHAnsi"/>
                <w:b/>
              </w:rPr>
              <w:tab/>
            </w:r>
          </w:p>
          <w:p w:rsidR="007F78E6" w:rsidRPr="00B6673C" w:rsidRDefault="007F78E6" w:rsidP="006354D6">
            <w:pPr>
              <w:rPr>
                <w:rFonts w:asciiTheme="minorHAnsi" w:hAnsiTheme="minorHAnsi"/>
                <w:b/>
              </w:rPr>
            </w:pPr>
          </w:p>
        </w:tc>
        <w:tc>
          <w:tcPr>
            <w:tcW w:w="5525" w:type="dxa"/>
          </w:tcPr>
          <w:p w:rsidR="007F78E6" w:rsidRPr="00B6673C" w:rsidRDefault="00024371" w:rsidP="008C1A0F">
            <w:pPr>
              <w:rPr>
                <w:rFonts w:asciiTheme="minorHAnsi" w:hAnsiTheme="minorHAnsi"/>
              </w:rPr>
            </w:pPr>
            <w:r>
              <w:rPr>
                <w:rFonts w:asciiTheme="minorHAnsi" w:hAnsiTheme="minorHAnsi"/>
              </w:rPr>
              <w:t>Associate Director, National Clinical Audit and Patient Outcomes Programme</w:t>
            </w:r>
          </w:p>
        </w:tc>
      </w:tr>
      <w:tr w:rsidR="00106CF8" w:rsidRPr="00B6673C" w:rsidTr="0052517A">
        <w:tc>
          <w:tcPr>
            <w:tcW w:w="2839" w:type="dxa"/>
            <w:tcBorders>
              <w:bottom w:val="single" w:sz="4" w:space="0" w:color="000000"/>
            </w:tcBorders>
            <w:shd w:val="clear" w:color="auto" w:fill="002060"/>
          </w:tcPr>
          <w:p w:rsidR="00106CF8" w:rsidRPr="00B6673C" w:rsidRDefault="00106CF8" w:rsidP="00106CF8">
            <w:pPr>
              <w:rPr>
                <w:rFonts w:asciiTheme="minorHAnsi" w:hAnsiTheme="minorHAnsi"/>
                <w:b/>
              </w:rPr>
            </w:pPr>
            <w:r w:rsidRPr="00B6673C">
              <w:rPr>
                <w:rFonts w:asciiTheme="minorHAnsi" w:hAnsiTheme="minorHAnsi"/>
                <w:b/>
              </w:rPr>
              <w:t>Salary and scale:</w:t>
            </w:r>
          </w:p>
          <w:p w:rsidR="00106CF8" w:rsidRPr="00B6673C" w:rsidRDefault="00106CF8" w:rsidP="00106CF8">
            <w:pPr>
              <w:rPr>
                <w:rFonts w:asciiTheme="minorHAnsi" w:hAnsiTheme="minorHAnsi"/>
                <w:b/>
              </w:rPr>
            </w:pPr>
          </w:p>
        </w:tc>
        <w:tc>
          <w:tcPr>
            <w:tcW w:w="5525" w:type="dxa"/>
          </w:tcPr>
          <w:p w:rsidR="005D6E00" w:rsidRDefault="008E77A4" w:rsidP="005D6E00">
            <w:pPr>
              <w:rPr>
                <w:rFonts w:asciiTheme="minorHAnsi" w:hAnsiTheme="minorHAnsi" w:cs="Calibri"/>
                <w:spacing w:val="1"/>
              </w:rPr>
            </w:pPr>
            <w:r>
              <w:rPr>
                <w:rFonts w:asciiTheme="minorHAnsi" w:hAnsiTheme="minorHAnsi" w:cstheme="minorHAnsi"/>
                <w:bCs/>
              </w:rPr>
              <w:t>£34- 40</w:t>
            </w:r>
            <w:r w:rsidR="00C2145B">
              <w:rPr>
                <w:rFonts w:asciiTheme="minorHAnsi" w:hAnsiTheme="minorHAnsi" w:cstheme="minorHAnsi"/>
                <w:bCs/>
              </w:rPr>
              <w:t>k</w:t>
            </w:r>
            <w:r w:rsidR="002A550C">
              <w:rPr>
                <w:rFonts w:asciiTheme="minorHAnsi" w:hAnsiTheme="minorHAnsi" w:cstheme="minorHAnsi"/>
                <w:bCs/>
              </w:rPr>
              <w:t xml:space="preserve"> whole time equivalent</w:t>
            </w:r>
            <w:r w:rsidR="0081281B">
              <w:rPr>
                <w:rFonts w:asciiTheme="minorHAnsi" w:hAnsiTheme="minorHAnsi" w:cstheme="minorHAnsi"/>
                <w:bCs/>
              </w:rPr>
              <w:t xml:space="preserve"> </w:t>
            </w:r>
            <w:r w:rsidR="0081281B" w:rsidRPr="0081281B">
              <w:rPr>
                <w:rFonts w:asciiTheme="minorHAnsi" w:hAnsiTheme="minorHAnsi" w:cstheme="minorHAnsi"/>
                <w:bCs/>
              </w:rPr>
              <w:t>(HQIP Band D</w:t>
            </w:r>
            <w:r w:rsidR="0052517A" w:rsidRPr="0081281B">
              <w:rPr>
                <w:rFonts w:asciiTheme="minorHAnsi" w:hAnsiTheme="minorHAnsi" w:cstheme="minorHAnsi"/>
                <w:bCs/>
              </w:rPr>
              <w:t>),</w:t>
            </w:r>
            <w:r w:rsidR="002A550C">
              <w:rPr>
                <w:rFonts w:asciiTheme="minorHAnsi" w:hAnsiTheme="minorHAnsi" w:cstheme="minorHAnsi"/>
                <w:bCs/>
              </w:rPr>
              <w:t xml:space="preserve"> </w:t>
            </w:r>
            <w:r w:rsidR="00835340" w:rsidRPr="006D4D8B">
              <w:rPr>
                <w:rFonts w:asciiTheme="minorHAnsi" w:hAnsiTheme="minorHAnsi" w:cstheme="minorHAnsi"/>
                <w:bCs/>
              </w:rPr>
              <w:t>depending on experience</w:t>
            </w:r>
            <w:r w:rsidR="002A550C">
              <w:rPr>
                <w:rFonts w:asciiTheme="minorHAnsi" w:hAnsiTheme="minorHAnsi" w:cstheme="minorHAnsi"/>
                <w:bCs/>
              </w:rPr>
              <w:t>.</w:t>
            </w:r>
            <w:r w:rsidR="00C875D6">
              <w:rPr>
                <w:rFonts w:asciiTheme="minorHAnsi" w:hAnsiTheme="minorHAnsi" w:cs="Calibri"/>
                <w:spacing w:val="1"/>
              </w:rPr>
              <w:t xml:space="preserve"> </w:t>
            </w:r>
          </w:p>
          <w:p w:rsidR="00106CF8" w:rsidRDefault="00106CF8" w:rsidP="002A550C">
            <w:pPr>
              <w:autoSpaceDE w:val="0"/>
              <w:autoSpaceDN w:val="0"/>
              <w:rPr>
                <w:b/>
                <w:bCs/>
              </w:rPr>
            </w:pPr>
          </w:p>
        </w:tc>
      </w:tr>
      <w:tr w:rsidR="00106CF8" w:rsidRPr="00B6673C" w:rsidTr="0052517A">
        <w:tc>
          <w:tcPr>
            <w:tcW w:w="2839" w:type="dxa"/>
            <w:tcBorders>
              <w:top w:val="single" w:sz="4" w:space="0" w:color="000000"/>
              <w:left w:val="single" w:sz="4" w:space="0" w:color="000000"/>
              <w:bottom w:val="single" w:sz="4" w:space="0" w:color="000000" w:themeColor="text1"/>
              <w:right w:val="single" w:sz="4" w:space="0" w:color="000000"/>
            </w:tcBorders>
            <w:shd w:val="clear" w:color="auto" w:fill="002060"/>
          </w:tcPr>
          <w:p w:rsidR="00106CF8" w:rsidRPr="00B6673C" w:rsidRDefault="00106CF8" w:rsidP="00106CF8">
            <w:pPr>
              <w:rPr>
                <w:rFonts w:asciiTheme="minorHAnsi" w:hAnsiTheme="minorHAnsi"/>
                <w:b/>
              </w:rPr>
            </w:pPr>
            <w:r w:rsidRPr="00B6673C">
              <w:rPr>
                <w:rFonts w:asciiTheme="minorHAnsi" w:hAnsiTheme="minorHAnsi"/>
                <w:b/>
              </w:rPr>
              <w:t>Contract type:</w:t>
            </w:r>
          </w:p>
          <w:p w:rsidR="00106CF8" w:rsidRPr="00B6673C" w:rsidRDefault="00106CF8" w:rsidP="00106CF8">
            <w:pPr>
              <w:rPr>
                <w:rFonts w:asciiTheme="minorHAnsi" w:hAnsiTheme="minorHAnsi"/>
                <w:b/>
              </w:rPr>
            </w:pPr>
          </w:p>
        </w:tc>
        <w:tc>
          <w:tcPr>
            <w:tcW w:w="5525" w:type="dxa"/>
            <w:tcBorders>
              <w:left w:val="single" w:sz="4" w:space="0" w:color="000000"/>
            </w:tcBorders>
          </w:tcPr>
          <w:p w:rsidR="00106CF8" w:rsidRDefault="0052517A" w:rsidP="00106CF8">
            <w:pPr>
              <w:rPr>
                <w:rFonts w:asciiTheme="minorHAnsi" w:hAnsiTheme="minorHAnsi"/>
              </w:rPr>
            </w:pPr>
            <w:r>
              <w:rPr>
                <w:rFonts w:asciiTheme="minorHAnsi" w:hAnsiTheme="minorHAnsi"/>
              </w:rPr>
              <w:t>Permanent</w:t>
            </w:r>
          </w:p>
          <w:p w:rsidR="0052517A" w:rsidRDefault="0052517A" w:rsidP="00106CF8">
            <w:pPr>
              <w:rPr>
                <w:rFonts w:asciiTheme="minorHAnsi" w:hAnsiTheme="minorHAnsi"/>
              </w:rPr>
            </w:pPr>
          </w:p>
          <w:p w:rsidR="0052517A" w:rsidRPr="00B6673C" w:rsidRDefault="0052517A" w:rsidP="00106CF8">
            <w:pPr>
              <w:rPr>
                <w:rFonts w:asciiTheme="minorHAnsi" w:hAnsiTheme="minorHAnsi"/>
              </w:rPr>
            </w:pPr>
            <w:r w:rsidRPr="0052517A">
              <w:rPr>
                <w:rFonts w:asciiTheme="minorHAnsi" w:hAnsiTheme="minorHAnsi"/>
                <w:lang w:val="en-GB"/>
              </w:rPr>
              <w:t>Homeworking - HQIP is a homeworking organisation with excellent IT support. Travel into central London is required on an occasional basis for scheduled corporate activity</w:t>
            </w:r>
          </w:p>
        </w:tc>
      </w:tr>
      <w:tr w:rsidR="00106CF8" w:rsidRPr="00B6673C" w:rsidTr="0052517A">
        <w:tc>
          <w:tcPr>
            <w:tcW w:w="2839" w:type="dxa"/>
            <w:tcBorders>
              <w:top w:val="single" w:sz="4" w:space="0" w:color="000000" w:themeColor="text1"/>
            </w:tcBorders>
            <w:shd w:val="clear" w:color="auto" w:fill="002060"/>
          </w:tcPr>
          <w:p w:rsidR="00106CF8" w:rsidRPr="00B6673C" w:rsidRDefault="00106CF8" w:rsidP="00106CF8">
            <w:pPr>
              <w:rPr>
                <w:rFonts w:asciiTheme="minorHAnsi" w:hAnsiTheme="minorHAnsi"/>
                <w:b/>
              </w:rPr>
            </w:pPr>
            <w:r w:rsidRPr="00B6673C">
              <w:rPr>
                <w:rFonts w:asciiTheme="minorHAnsi" w:hAnsiTheme="minorHAnsi"/>
                <w:b/>
              </w:rPr>
              <w:t>Hours:</w:t>
            </w:r>
            <w:r w:rsidRPr="00B6673C">
              <w:rPr>
                <w:rFonts w:asciiTheme="minorHAnsi" w:hAnsiTheme="minorHAnsi"/>
                <w:b/>
              </w:rPr>
              <w:tab/>
            </w:r>
          </w:p>
          <w:p w:rsidR="00106CF8" w:rsidRPr="00B6673C" w:rsidRDefault="00106CF8" w:rsidP="00106CF8">
            <w:pPr>
              <w:rPr>
                <w:rFonts w:asciiTheme="minorHAnsi" w:hAnsiTheme="minorHAnsi"/>
                <w:b/>
              </w:rPr>
            </w:pPr>
          </w:p>
        </w:tc>
        <w:tc>
          <w:tcPr>
            <w:tcW w:w="5525" w:type="dxa"/>
          </w:tcPr>
          <w:p w:rsidR="00106CF8" w:rsidRPr="00B6673C" w:rsidRDefault="00EC0E06" w:rsidP="00106CF8">
            <w:pPr>
              <w:rPr>
                <w:rFonts w:asciiTheme="minorHAnsi" w:hAnsiTheme="minorHAnsi"/>
              </w:rPr>
            </w:pPr>
            <w:r>
              <w:rPr>
                <w:rFonts w:asciiTheme="minorHAnsi" w:hAnsiTheme="minorHAnsi"/>
              </w:rPr>
              <w:t>0</w:t>
            </w:r>
            <w:r w:rsidR="009539E1">
              <w:rPr>
                <w:rFonts w:asciiTheme="minorHAnsi" w:hAnsiTheme="minorHAnsi"/>
              </w:rPr>
              <w:t>.5</w:t>
            </w:r>
            <w:r w:rsidR="0026511D">
              <w:rPr>
                <w:rFonts w:asciiTheme="minorHAnsi" w:hAnsiTheme="minorHAnsi"/>
              </w:rPr>
              <w:t xml:space="preserve"> </w:t>
            </w:r>
            <w:r w:rsidR="002A550C">
              <w:rPr>
                <w:rFonts w:asciiTheme="minorHAnsi" w:hAnsiTheme="minorHAnsi"/>
              </w:rPr>
              <w:t>WTE</w:t>
            </w:r>
            <w:r w:rsidR="00BB0441">
              <w:rPr>
                <w:rFonts w:asciiTheme="minorHAnsi" w:hAnsiTheme="minorHAnsi"/>
              </w:rPr>
              <w:t xml:space="preserve"> </w:t>
            </w:r>
            <w:r w:rsidR="0052517A">
              <w:rPr>
                <w:rFonts w:asciiTheme="minorHAnsi" w:hAnsiTheme="minorHAnsi"/>
              </w:rPr>
              <w:t>(18.75 hours per week)</w:t>
            </w:r>
          </w:p>
        </w:tc>
      </w:tr>
      <w:tr w:rsidR="0052517A" w:rsidRPr="00B6673C" w:rsidTr="000F22B8">
        <w:tc>
          <w:tcPr>
            <w:tcW w:w="2839" w:type="dxa"/>
            <w:shd w:val="clear" w:color="auto" w:fill="002060"/>
          </w:tcPr>
          <w:p w:rsidR="0052517A" w:rsidRPr="00B6673C" w:rsidRDefault="0052517A" w:rsidP="00106CF8">
            <w:pPr>
              <w:rPr>
                <w:rFonts w:asciiTheme="minorHAnsi" w:hAnsiTheme="minorHAnsi"/>
                <w:b/>
              </w:rPr>
            </w:pPr>
            <w:r>
              <w:rPr>
                <w:rFonts w:asciiTheme="minorHAnsi" w:hAnsiTheme="minorHAnsi"/>
                <w:b/>
              </w:rPr>
              <w:t>Annual Leave</w:t>
            </w:r>
          </w:p>
        </w:tc>
        <w:tc>
          <w:tcPr>
            <w:tcW w:w="5525" w:type="dxa"/>
          </w:tcPr>
          <w:p w:rsidR="0052517A" w:rsidRDefault="0052517A" w:rsidP="00106CF8">
            <w:pPr>
              <w:rPr>
                <w:rFonts w:asciiTheme="minorHAnsi" w:hAnsiTheme="minorHAnsi"/>
                <w:lang w:val="en-GB"/>
              </w:rPr>
            </w:pPr>
            <w:r w:rsidRPr="0052517A">
              <w:rPr>
                <w:rFonts w:asciiTheme="minorHAnsi" w:hAnsiTheme="minorHAnsi"/>
                <w:lang w:val="en-GB"/>
              </w:rPr>
              <w:t>30 days plus public holidays</w:t>
            </w:r>
            <w:r>
              <w:rPr>
                <w:rFonts w:asciiTheme="minorHAnsi" w:hAnsiTheme="minorHAnsi"/>
                <w:lang w:val="en-GB"/>
              </w:rPr>
              <w:t xml:space="preserve"> (WTE), pro rata</w:t>
            </w:r>
          </w:p>
          <w:p w:rsidR="0052517A" w:rsidRDefault="0052517A" w:rsidP="00106CF8">
            <w:pPr>
              <w:rPr>
                <w:rFonts w:asciiTheme="minorHAnsi" w:hAnsiTheme="minorHAnsi"/>
              </w:rPr>
            </w:pPr>
          </w:p>
        </w:tc>
      </w:tr>
      <w:tr w:rsidR="0052517A" w:rsidRPr="00B6673C" w:rsidTr="000F22B8">
        <w:tc>
          <w:tcPr>
            <w:tcW w:w="2839" w:type="dxa"/>
            <w:shd w:val="clear" w:color="auto" w:fill="002060"/>
          </w:tcPr>
          <w:p w:rsidR="0052517A" w:rsidRPr="00B6673C" w:rsidRDefault="0052517A" w:rsidP="00106CF8">
            <w:pPr>
              <w:rPr>
                <w:rFonts w:asciiTheme="minorHAnsi" w:hAnsiTheme="minorHAnsi"/>
                <w:b/>
              </w:rPr>
            </w:pPr>
            <w:r>
              <w:rPr>
                <w:rFonts w:asciiTheme="minorHAnsi" w:hAnsiTheme="minorHAnsi"/>
                <w:b/>
              </w:rPr>
              <w:t>Pension</w:t>
            </w:r>
          </w:p>
        </w:tc>
        <w:tc>
          <w:tcPr>
            <w:tcW w:w="5525" w:type="dxa"/>
          </w:tcPr>
          <w:p w:rsidR="0052517A" w:rsidRPr="0052517A" w:rsidRDefault="0052517A" w:rsidP="0052517A">
            <w:pPr>
              <w:rPr>
                <w:rFonts w:asciiTheme="minorHAnsi" w:hAnsiTheme="minorHAnsi"/>
                <w:lang w:val="en-GB"/>
              </w:rPr>
            </w:pPr>
            <w:r w:rsidRPr="0052517A">
              <w:rPr>
                <w:rFonts w:asciiTheme="minorHAnsi" w:hAnsiTheme="minorHAnsi"/>
                <w:lang w:val="en-GB"/>
              </w:rPr>
              <w:t>Company’s Group Personal Pension scheme</w:t>
            </w:r>
          </w:p>
          <w:p w:rsidR="0052517A" w:rsidRPr="0052517A" w:rsidRDefault="0052517A" w:rsidP="0052517A">
            <w:pPr>
              <w:rPr>
                <w:rFonts w:asciiTheme="minorHAnsi" w:hAnsiTheme="minorHAnsi"/>
                <w:lang w:val="en-GB"/>
              </w:rPr>
            </w:pPr>
            <w:r w:rsidRPr="0052517A">
              <w:rPr>
                <w:rFonts w:asciiTheme="minorHAnsi" w:hAnsiTheme="minorHAnsi"/>
                <w:lang w:val="en-GB"/>
              </w:rPr>
              <w:t>At time of recruitment employer</w:t>
            </w:r>
            <w:r>
              <w:rPr>
                <w:rFonts w:asciiTheme="minorHAnsi" w:hAnsiTheme="minorHAnsi"/>
                <w:lang w:val="en-GB"/>
              </w:rPr>
              <w:t>’</w:t>
            </w:r>
            <w:r w:rsidRPr="0052517A">
              <w:rPr>
                <w:rFonts w:asciiTheme="minorHAnsi" w:hAnsiTheme="minorHAnsi"/>
                <w:lang w:val="en-GB"/>
              </w:rPr>
              <w:t>s contribution is 6%</w:t>
            </w:r>
          </w:p>
          <w:p w:rsidR="0052517A" w:rsidRDefault="0052517A" w:rsidP="00106CF8">
            <w:pPr>
              <w:rPr>
                <w:rFonts w:asciiTheme="minorHAnsi" w:hAnsiTheme="minorHAnsi"/>
              </w:rPr>
            </w:pPr>
          </w:p>
        </w:tc>
      </w:tr>
    </w:tbl>
    <w:p w:rsidR="007F78E6" w:rsidRPr="00B6673C" w:rsidRDefault="007F78E6" w:rsidP="007F78E6">
      <w:pPr>
        <w:ind w:left="2160" w:hanging="2160"/>
        <w:rPr>
          <w:rFonts w:asciiTheme="minorHAnsi" w:hAnsiTheme="minorHAnsi"/>
          <w:b/>
          <w:sz w:val="22"/>
          <w:szCs w:val="22"/>
        </w:rPr>
      </w:pPr>
    </w:p>
    <w:p w:rsidR="007F78E6" w:rsidRPr="00B6673C" w:rsidRDefault="007F78E6" w:rsidP="007F78E6">
      <w:pPr>
        <w:rPr>
          <w:rFonts w:asciiTheme="minorHAnsi" w:hAnsiTheme="minorHAnsi" w:cs="Tahoma"/>
          <w:b/>
          <w:color w:val="000000" w:themeColor="text1"/>
          <w:sz w:val="22"/>
          <w:szCs w:val="22"/>
        </w:rPr>
      </w:pPr>
    </w:p>
    <w:p w:rsidR="00F86650" w:rsidRPr="00020C42" w:rsidRDefault="00F86650" w:rsidP="00F86650">
      <w:pPr>
        <w:rPr>
          <w:rFonts w:asciiTheme="minorHAnsi" w:hAnsiTheme="minorHAnsi"/>
          <w:b/>
          <w:sz w:val="22"/>
        </w:rPr>
      </w:pPr>
    </w:p>
    <w:p w:rsidR="002A550C" w:rsidRPr="002A550C" w:rsidRDefault="00F86650" w:rsidP="001A4B20">
      <w:pPr>
        <w:shd w:val="clear" w:color="auto" w:fill="002060"/>
        <w:rPr>
          <w:rFonts w:asciiTheme="minorHAnsi" w:hAnsiTheme="minorHAnsi" w:cstheme="minorHAnsi"/>
          <w:sz w:val="22"/>
          <w:lang w:val="en-GB"/>
        </w:rPr>
      </w:pPr>
      <w:r w:rsidRPr="00BA63F7">
        <w:rPr>
          <w:rFonts w:asciiTheme="minorHAnsi" w:hAnsiTheme="minorHAnsi" w:cs="Tahoma"/>
          <w:b/>
          <w:color w:val="FFFFFF" w:themeColor="background1"/>
          <w:sz w:val="22"/>
        </w:rPr>
        <w:t>About us</w:t>
      </w:r>
    </w:p>
    <w:p w:rsidR="002A550C" w:rsidRPr="002A550C" w:rsidRDefault="002A550C" w:rsidP="002A550C">
      <w:pPr>
        <w:rPr>
          <w:rFonts w:asciiTheme="minorHAnsi" w:hAnsiTheme="minorHAnsi" w:cstheme="minorHAnsi"/>
          <w:sz w:val="22"/>
          <w:lang w:val="en-GB"/>
        </w:rPr>
      </w:pPr>
    </w:p>
    <w:p w:rsidR="002A550C" w:rsidRDefault="002A550C" w:rsidP="002A550C">
      <w:pPr>
        <w:rPr>
          <w:rFonts w:asciiTheme="minorHAnsi" w:hAnsiTheme="minorHAnsi" w:cstheme="minorHAnsi"/>
          <w:sz w:val="22"/>
          <w:lang w:val="en-GB"/>
        </w:rPr>
      </w:pPr>
      <w:r w:rsidRPr="002A550C">
        <w:rPr>
          <w:rFonts w:asciiTheme="minorHAnsi" w:hAnsiTheme="minorHAnsi" w:cstheme="minorHAnsi"/>
          <w:sz w:val="22"/>
          <w:lang w:val="en-GB"/>
        </w:rPr>
        <w:t xml:space="preserve">National clinical audits and clinical outcome review programmes play a vital role in improving patient outcomes, supporting clinicians, and strengthening the NHS by delivering robust, data-driven insights that drive quality improvement. As the organisation responsible for commissioning and managing the National Clinical Audit and Patient Outcomes Programme (NCAPOP) on behalf of NHS England, Welsh Government and Devolved nations, HQIP ensures that healthcare quality and outcomes are measured against explicit standards, providing actionable insights that enhance care at both national policy and local patient levels. </w:t>
      </w:r>
    </w:p>
    <w:p w:rsidR="002A550C" w:rsidRDefault="002A550C" w:rsidP="002A550C">
      <w:pPr>
        <w:rPr>
          <w:rFonts w:asciiTheme="minorHAnsi" w:hAnsiTheme="minorHAnsi" w:cstheme="minorHAnsi"/>
          <w:sz w:val="22"/>
          <w:lang w:val="en-GB"/>
        </w:rPr>
      </w:pPr>
    </w:p>
    <w:p w:rsidR="002A550C" w:rsidRDefault="002A550C" w:rsidP="002A550C">
      <w:pPr>
        <w:rPr>
          <w:rFonts w:asciiTheme="minorHAnsi" w:hAnsiTheme="minorHAnsi" w:cstheme="minorHAnsi"/>
          <w:sz w:val="22"/>
          <w:lang w:val="en-GB"/>
        </w:rPr>
      </w:pPr>
      <w:r w:rsidRPr="002A550C">
        <w:rPr>
          <w:rFonts w:asciiTheme="minorHAnsi" w:hAnsiTheme="minorHAnsi" w:cstheme="minorHAnsi"/>
          <w:sz w:val="22"/>
          <w:lang w:val="en-GB"/>
        </w:rPr>
        <w:t>Led by the Academy of Medical Royal Colleges and the Royal College of Nursing, HQIP enables those who commission, deliver, and receive healthcare to harness clinical data to drive meaningful, lasting improvements in patient safety and care quality across the UK.</w:t>
      </w:r>
      <w:r>
        <w:rPr>
          <w:rFonts w:asciiTheme="minorHAnsi" w:hAnsiTheme="minorHAnsi" w:cstheme="minorHAnsi"/>
          <w:sz w:val="22"/>
          <w:lang w:val="en-GB"/>
        </w:rPr>
        <w:t xml:space="preserve"> </w:t>
      </w:r>
      <w:r w:rsidRPr="002A550C">
        <w:rPr>
          <w:rFonts w:asciiTheme="minorHAnsi" w:hAnsiTheme="minorHAnsi" w:cstheme="minorHAnsi"/>
          <w:sz w:val="22"/>
          <w:lang w:val="en-GB"/>
        </w:rPr>
        <w:t>We do this through engaging, influencing and advising organisations at national level including CQC, DHSC, UKHSA, HDR UK, HRA and many others, as well as through considering the needs of other audiences such as patients, healthcare provider organisations and clinical teams.</w:t>
      </w:r>
    </w:p>
    <w:p w:rsidR="002A550C" w:rsidRDefault="002A550C" w:rsidP="002A550C">
      <w:pPr>
        <w:rPr>
          <w:rFonts w:asciiTheme="minorHAnsi" w:hAnsiTheme="minorHAnsi" w:cstheme="minorHAnsi"/>
          <w:sz w:val="22"/>
          <w:lang w:val="en-GB"/>
        </w:rPr>
      </w:pPr>
    </w:p>
    <w:p w:rsidR="002A550C" w:rsidRDefault="002A550C" w:rsidP="002A550C">
      <w:pPr>
        <w:rPr>
          <w:rFonts w:asciiTheme="minorHAnsi" w:hAnsiTheme="minorHAnsi" w:cstheme="minorHAnsi"/>
          <w:sz w:val="22"/>
        </w:rPr>
      </w:pPr>
      <w:r w:rsidRPr="002A550C">
        <w:rPr>
          <w:rFonts w:asciiTheme="minorHAnsi" w:hAnsiTheme="minorHAnsi" w:cstheme="minorHAnsi"/>
          <w:sz w:val="22"/>
          <w:lang w:val="en-GB"/>
        </w:rPr>
        <w:t>The NCAPOP comprises around 40 distinct programmes covering medical and surgical topics for children and adults. HQIP collaborates with patients and expert professional groups to scope each audit topic, before contracting expert delivery teams in universities, royal colleges and other organisations</w:t>
      </w:r>
      <w:r>
        <w:rPr>
          <w:rFonts w:asciiTheme="minorHAnsi" w:hAnsiTheme="minorHAnsi" w:cstheme="minorHAnsi"/>
          <w:sz w:val="22"/>
          <w:lang w:val="en-GB"/>
        </w:rPr>
        <w:t>,</w:t>
      </w:r>
      <w:r w:rsidRPr="002A550C">
        <w:rPr>
          <w:rFonts w:asciiTheme="minorHAnsi" w:hAnsiTheme="minorHAnsi" w:cstheme="minorHAnsi"/>
          <w:sz w:val="22"/>
          <w:lang w:val="en-GB"/>
        </w:rPr>
        <w:t xml:space="preserve"> to deliver each programme under HQIP’s oversight. HQIP adds additional value through enabling wide use of programme results through sharing data and expertise, as well as supporting continued improvements in the utility of the programme outputs to stimulate healthcare improvement.</w:t>
      </w:r>
    </w:p>
    <w:p w:rsidR="002A550C" w:rsidRDefault="002A550C" w:rsidP="00F86650">
      <w:pPr>
        <w:rPr>
          <w:rFonts w:asciiTheme="minorHAnsi" w:hAnsiTheme="minorHAnsi" w:cstheme="minorHAnsi"/>
          <w:sz w:val="22"/>
        </w:rPr>
      </w:pPr>
    </w:p>
    <w:p w:rsidR="002A550C" w:rsidRDefault="002A550C" w:rsidP="00F86650">
      <w:pPr>
        <w:rPr>
          <w:rFonts w:asciiTheme="minorHAnsi" w:hAnsiTheme="minorHAnsi" w:cstheme="minorHAnsi"/>
          <w:sz w:val="22"/>
        </w:rPr>
      </w:pPr>
    </w:p>
    <w:p w:rsidR="00F86650" w:rsidRPr="00A559C8" w:rsidRDefault="00F86650" w:rsidP="001A4B20">
      <w:pPr>
        <w:jc w:val="both"/>
        <w:rPr>
          <w:rFonts w:asciiTheme="minorHAnsi" w:hAnsiTheme="minorHAnsi" w:cs="Arial"/>
          <w:sz w:val="22"/>
        </w:rPr>
      </w:pPr>
      <w:r w:rsidRPr="00A559C8">
        <w:rPr>
          <w:rFonts w:asciiTheme="minorHAnsi" w:hAnsiTheme="minorHAnsi" w:cs="Arial"/>
          <w:sz w:val="22"/>
        </w:rPr>
        <w:t xml:space="preserve">To </w:t>
      </w:r>
      <w:r w:rsidR="002A550C">
        <w:rPr>
          <w:rFonts w:asciiTheme="minorHAnsi" w:hAnsiTheme="minorHAnsi" w:cs="Arial"/>
          <w:sz w:val="22"/>
        </w:rPr>
        <w:t>ensure our work delivers maximum benefits for patients and for healthcare systems, we</w:t>
      </w:r>
      <w:r w:rsidRPr="00A559C8">
        <w:rPr>
          <w:rFonts w:asciiTheme="minorHAnsi" w:hAnsiTheme="minorHAnsi" w:cs="Arial"/>
          <w:sz w:val="22"/>
        </w:rPr>
        <w:t>:</w:t>
      </w:r>
    </w:p>
    <w:p w:rsidR="00F86650" w:rsidRPr="00A559C8" w:rsidRDefault="00F86650" w:rsidP="00F86650">
      <w:pPr>
        <w:numPr>
          <w:ilvl w:val="0"/>
          <w:numId w:val="14"/>
        </w:numPr>
        <w:tabs>
          <w:tab w:val="clear" w:pos="720"/>
        </w:tabs>
        <w:jc w:val="both"/>
        <w:rPr>
          <w:rFonts w:asciiTheme="minorHAnsi" w:hAnsiTheme="minorHAnsi" w:cs="Arial"/>
          <w:sz w:val="22"/>
        </w:rPr>
      </w:pPr>
      <w:r w:rsidRPr="00A559C8">
        <w:rPr>
          <w:rFonts w:asciiTheme="minorHAnsi" w:hAnsiTheme="minorHAnsi" w:cs="Arial"/>
          <w:sz w:val="22"/>
        </w:rPr>
        <w:t>promote engagement in clinical audit and quality improvement initiatives by healthcare professionals of all disciplines and specialties;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create national and local partnerships between clinicians and patients/service users to optimise the impact of clinical audit;</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support local audit staff and create seamless links between national and local audit;</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foster active dissemination and implementation of audit results;</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 xml:space="preserve">ensure that evidence about participation in audit, and the results of audit, are used for secondary purposes, including </w:t>
      </w:r>
      <w:r w:rsidR="002A550C">
        <w:rPr>
          <w:rFonts w:asciiTheme="minorHAnsi" w:hAnsiTheme="minorHAnsi" w:cs="Arial"/>
          <w:sz w:val="22"/>
        </w:rPr>
        <w:t>regulation, policy development</w:t>
      </w:r>
      <w:r w:rsidR="00514C6C">
        <w:rPr>
          <w:rFonts w:asciiTheme="minorHAnsi" w:hAnsiTheme="minorHAnsi" w:cs="Arial"/>
          <w:sz w:val="22"/>
        </w:rPr>
        <w:t xml:space="preserve"> and secondary research;</w:t>
      </w:r>
    </w:p>
    <w:p w:rsidR="00F86650" w:rsidRPr="00A559C8" w:rsidRDefault="00F86650" w:rsidP="00F86650">
      <w:pPr>
        <w:numPr>
          <w:ilvl w:val="0"/>
          <w:numId w:val="14"/>
        </w:numPr>
        <w:jc w:val="both"/>
        <w:rPr>
          <w:rFonts w:asciiTheme="minorHAnsi" w:hAnsiTheme="minorHAnsi" w:cs="Arial"/>
          <w:sz w:val="22"/>
        </w:rPr>
      </w:pPr>
      <w:r w:rsidRPr="00A559C8">
        <w:rPr>
          <w:rFonts w:asciiTheme="minorHAnsi" w:hAnsiTheme="minorHAnsi" w:cs="Arial"/>
          <w:sz w:val="22"/>
        </w:rPr>
        <w:t>encourage audit in areas of low activity and links with audits outside of the NCAPOP framework;</w:t>
      </w:r>
    </w:p>
    <w:p w:rsidR="00F86650" w:rsidRPr="00B6673C" w:rsidRDefault="00F86650" w:rsidP="00F86650">
      <w:pPr>
        <w:ind w:left="113"/>
        <w:jc w:val="both"/>
        <w:rPr>
          <w:rFonts w:asciiTheme="minorHAnsi" w:hAnsiTheme="minorHAnsi" w:cs="Arial"/>
          <w:sz w:val="22"/>
        </w:rPr>
      </w:pPr>
    </w:p>
    <w:p w:rsidR="00F86650" w:rsidRDefault="00F86650" w:rsidP="00F86650">
      <w:pPr>
        <w:rPr>
          <w:rStyle w:val="Hyperlink"/>
          <w:rFonts w:asciiTheme="minorHAnsi" w:hAnsiTheme="minorHAnsi" w:cs="Arial"/>
          <w:sz w:val="22"/>
        </w:rPr>
      </w:pPr>
      <w:r w:rsidRPr="00B6673C">
        <w:rPr>
          <w:rFonts w:asciiTheme="minorHAnsi" w:hAnsiTheme="minorHAnsi" w:cs="Arial"/>
          <w:sz w:val="22"/>
        </w:rPr>
        <w:t xml:space="preserve">Further information can be found at </w:t>
      </w:r>
      <w:hyperlink r:id="rId9" w:history="1">
        <w:r w:rsidRPr="00B6673C">
          <w:rPr>
            <w:rStyle w:val="Hyperlink"/>
            <w:rFonts w:asciiTheme="minorHAnsi" w:hAnsiTheme="minorHAnsi" w:cs="Arial"/>
            <w:sz w:val="22"/>
          </w:rPr>
          <w:t>http://www.hqip.org.uk/</w:t>
        </w:r>
      </w:hyperlink>
    </w:p>
    <w:p w:rsidR="0097106D" w:rsidRDefault="0097106D" w:rsidP="00F86650">
      <w:pPr>
        <w:rPr>
          <w:rStyle w:val="Hyperlink"/>
          <w:rFonts w:asciiTheme="minorHAnsi" w:hAnsiTheme="minorHAnsi" w:cs="Arial"/>
          <w:sz w:val="22"/>
        </w:rPr>
      </w:pPr>
    </w:p>
    <w:p w:rsidR="00BB0441" w:rsidRPr="001A4B20" w:rsidRDefault="0097106D" w:rsidP="00BB0441">
      <w:pPr>
        <w:rPr>
          <w:rFonts w:asciiTheme="minorHAnsi" w:hAnsiTheme="minorHAnsi" w:cstheme="minorHAnsi"/>
          <w:sz w:val="22"/>
          <w:szCs w:val="22"/>
        </w:rPr>
      </w:pPr>
      <w:r>
        <w:rPr>
          <w:rFonts w:asciiTheme="minorHAnsi" w:hAnsiTheme="minorHAnsi" w:cstheme="minorHAnsi"/>
          <w:sz w:val="22"/>
          <w:szCs w:val="22"/>
        </w:rPr>
        <w:t>The Audit Data for Improvement work</w:t>
      </w:r>
      <w:r w:rsidR="004A0117">
        <w:rPr>
          <w:rFonts w:asciiTheme="minorHAnsi" w:hAnsiTheme="minorHAnsi" w:cstheme="minorHAnsi"/>
          <w:sz w:val="22"/>
          <w:szCs w:val="22"/>
        </w:rPr>
        <w:t xml:space="preserve"> </w:t>
      </w:r>
      <w:r>
        <w:rPr>
          <w:rFonts w:asciiTheme="minorHAnsi" w:hAnsiTheme="minorHAnsi" w:cstheme="minorHAnsi"/>
          <w:sz w:val="22"/>
          <w:szCs w:val="22"/>
        </w:rPr>
        <w:t xml:space="preserve">stream </w:t>
      </w:r>
      <w:r w:rsidR="00514C6C">
        <w:rPr>
          <w:rFonts w:asciiTheme="minorHAnsi" w:hAnsiTheme="minorHAnsi" w:cstheme="minorHAnsi"/>
          <w:sz w:val="22"/>
          <w:szCs w:val="22"/>
        </w:rPr>
        <w:t>focuses on the dissemination of published NCAPOP results to enhance impact. It</w:t>
      </w:r>
      <w:r>
        <w:rPr>
          <w:rFonts w:asciiTheme="minorHAnsi" w:hAnsiTheme="minorHAnsi" w:cstheme="minorHAnsi"/>
          <w:sz w:val="22"/>
          <w:szCs w:val="22"/>
        </w:rPr>
        <w:t xml:space="preserve"> brings together a </w:t>
      </w:r>
      <w:r w:rsidR="00DB72E0">
        <w:rPr>
          <w:rFonts w:asciiTheme="minorHAnsi" w:hAnsiTheme="minorHAnsi" w:cstheme="minorHAnsi"/>
          <w:sz w:val="22"/>
          <w:szCs w:val="22"/>
        </w:rPr>
        <w:t>portfolio</w:t>
      </w:r>
      <w:r>
        <w:rPr>
          <w:rFonts w:asciiTheme="minorHAnsi" w:hAnsiTheme="minorHAnsi" w:cstheme="minorHAnsi"/>
          <w:sz w:val="22"/>
          <w:szCs w:val="22"/>
        </w:rPr>
        <w:t xml:space="preserve"> of projects in which HQIP collaborates with other national agencies to share the findings from our programme with other initiatives that use health data to measure and improve services. It enables the results to reach a wider range of audiences, and to be used alongside other relevant data to enhance impact on healthcare quality.</w:t>
      </w:r>
    </w:p>
    <w:p w:rsidR="00BB0441" w:rsidRPr="00BB0441" w:rsidRDefault="00BB0441" w:rsidP="00BB0441">
      <w:pPr>
        <w:rPr>
          <w:rFonts w:asciiTheme="minorHAnsi" w:hAnsiTheme="minorHAnsi" w:cstheme="minorHAnsi"/>
          <w:sz w:val="22"/>
          <w:szCs w:val="22"/>
          <w:lang w:val="en-GB"/>
        </w:rPr>
      </w:pPr>
    </w:p>
    <w:p w:rsidR="0097106D" w:rsidRPr="00B6673C" w:rsidRDefault="0097106D" w:rsidP="00F86650">
      <w:pPr>
        <w:rPr>
          <w:rFonts w:asciiTheme="minorHAnsi" w:hAnsiTheme="minorHAnsi"/>
          <w:b/>
          <w:sz w:val="22"/>
        </w:rPr>
      </w:pPr>
    </w:p>
    <w:p w:rsidR="00877A86" w:rsidRPr="00B6673C" w:rsidRDefault="00877A86" w:rsidP="008E5575">
      <w:pPr>
        <w:rPr>
          <w:rFonts w:asciiTheme="minorHAnsi" w:hAnsiTheme="minorHAnsi"/>
          <w:b/>
          <w:sz w:val="22"/>
          <w:szCs w:val="22"/>
        </w:rPr>
      </w:pPr>
    </w:p>
    <w:p w:rsidR="00924F1B" w:rsidRPr="00B6673C" w:rsidRDefault="00924F1B" w:rsidP="00924F1B">
      <w:pPr>
        <w:shd w:val="clear" w:color="auto" w:fill="002060"/>
        <w:rPr>
          <w:rFonts w:asciiTheme="minorHAnsi" w:hAnsiTheme="minorHAnsi" w:cs="Tahoma"/>
          <w:b/>
          <w:color w:val="FFFFFF" w:themeColor="background1"/>
          <w:sz w:val="22"/>
          <w:szCs w:val="22"/>
        </w:rPr>
      </w:pPr>
      <w:r w:rsidRPr="00B6673C">
        <w:rPr>
          <w:rFonts w:asciiTheme="minorHAnsi" w:hAnsiTheme="minorHAnsi" w:cs="Tahoma"/>
          <w:b/>
          <w:color w:val="FFFFFF" w:themeColor="background1"/>
          <w:sz w:val="22"/>
          <w:szCs w:val="22"/>
        </w:rPr>
        <w:t>Purpose of the position</w:t>
      </w:r>
    </w:p>
    <w:p w:rsidR="00AE5A5F" w:rsidRDefault="00AE5A5F" w:rsidP="00AE5A5F">
      <w:pPr>
        <w:rPr>
          <w:rFonts w:asciiTheme="minorHAnsi" w:hAnsiTheme="minorHAnsi" w:cs="Arial"/>
          <w:sz w:val="22"/>
          <w:szCs w:val="22"/>
        </w:rPr>
      </w:pPr>
    </w:p>
    <w:p w:rsidR="007B19C6" w:rsidRDefault="008B582C" w:rsidP="00AE5A5F">
      <w:pPr>
        <w:rPr>
          <w:rFonts w:asciiTheme="minorHAnsi" w:hAnsiTheme="minorHAnsi" w:cstheme="minorHAnsi"/>
          <w:sz w:val="22"/>
          <w:szCs w:val="22"/>
        </w:rPr>
      </w:pPr>
      <w:r w:rsidRPr="00B1316B">
        <w:rPr>
          <w:rFonts w:asciiTheme="minorHAnsi" w:hAnsiTheme="minorHAnsi" w:cstheme="minorHAnsi"/>
          <w:sz w:val="22"/>
          <w:szCs w:val="22"/>
        </w:rPr>
        <w:t>The post holder will</w:t>
      </w:r>
      <w:r w:rsidR="007B19C6">
        <w:rPr>
          <w:rFonts w:asciiTheme="minorHAnsi" w:hAnsiTheme="minorHAnsi" w:cstheme="minorHAnsi"/>
          <w:sz w:val="22"/>
          <w:szCs w:val="22"/>
        </w:rPr>
        <w:t>:</w:t>
      </w:r>
    </w:p>
    <w:p w:rsidR="00C875D6" w:rsidRDefault="008B582C" w:rsidP="006C6C09">
      <w:pPr>
        <w:pStyle w:val="ListParagraph"/>
        <w:numPr>
          <w:ilvl w:val="0"/>
          <w:numId w:val="21"/>
        </w:numPr>
        <w:rPr>
          <w:rFonts w:asciiTheme="minorHAnsi" w:hAnsiTheme="minorHAnsi" w:cstheme="minorHAnsi"/>
          <w:sz w:val="22"/>
          <w:szCs w:val="22"/>
        </w:rPr>
      </w:pPr>
      <w:r w:rsidRPr="006C6C09">
        <w:rPr>
          <w:rFonts w:asciiTheme="minorHAnsi" w:hAnsiTheme="minorHAnsi" w:cstheme="minorHAnsi"/>
          <w:sz w:val="22"/>
          <w:szCs w:val="22"/>
        </w:rPr>
        <w:t xml:space="preserve">provide day-to-day </w:t>
      </w:r>
      <w:r w:rsidR="00290D54">
        <w:rPr>
          <w:rFonts w:asciiTheme="minorHAnsi" w:hAnsiTheme="minorHAnsi" w:cstheme="minorHAnsi"/>
          <w:sz w:val="22"/>
          <w:szCs w:val="22"/>
        </w:rPr>
        <w:t xml:space="preserve">advice, </w:t>
      </w:r>
      <w:r w:rsidR="00BC5AEB">
        <w:rPr>
          <w:rFonts w:asciiTheme="minorHAnsi" w:hAnsiTheme="minorHAnsi" w:cstheme="minorHAnsi"/>
          <w:sz w:val="22"/>
          <w:szCs w:val="22"/>
        </w:rPr>
        <w:t>coordination</w:t>
      </w:r>
      <w:r w:rsidRPr="006C6C09">
        <w:rPr>
          <w:rFonts w:asciiTheme="minorHAnsi" w:hAnsiTheme="minorHAnsi" w:cstheme="minorHAnsi"/>
          <w:sz w:val="22"/>
          <w:szCs w:val="22"/>
        </w:rPr>
        <w:t xml:space="preserve"> support and project management to the </w:t>
      </w:r>
      <w:r w:rsidR="00D70028">
        <w:rPr>
          <w:rFonts w:asciiTheme="minorHAnsi" w:hAnsiTheme="minorHAnsi" w:cstheme="minorHAnsi"/>
          <w:sz w:val="22"/>
          <w:szCs w:val="22"/>
        </w:rPr>
        <w:t>Audit Data for Improvement (</w:t>
      </w:r>
      <w:r w:rsidR="009539E1">
        <w:rPr>
          <w:rFonts w:asciiTheme="minorHAnsi" w:hAnsiTheme="minorHAnsi" w:cstheme="minorHAnsi"/>
          <w:sz w:val="22"/>
          <w:szCs w:val="22"/>
        </w:rPr>
        <w:t>ADI</w:t>
      </w:r>
      <w:r w:rsidR="00D70028">
        <w:rPr>
          <w:rFonts w:asciiTheme="minorHAnsi" w:hAnsiTheme="minorHAnsi" w:cstheme="minorHAnsi"/>
          <w:sz w:val="22"/>
          <w:szCs w:val="22"/>
        </w:rPr>
        <w:t>)</w:t>
      </w:r>
      <w:r w:rsidRPr="006C6C09">
        <w:rPr>
          <w:rFonts w:asciiTheme="minorHAnsi" w:hAnsiTheme="minorHAnsi" w:cstheme="minorHAnsi"/>
          <w:sz w:val="22"/>
          <w:szCs w:val="22"/>
        </w:rPr>
        <w:t xml:space="preserve"> </w:t>
      </w:r>
      <w:r w:rsidR="00C875D6">
        <w:rPr>
          <w:rFonts w:asciiTheme="minorHAnsi" w:hAnsiTheme="minorHAnsi" w:cstheme="minorHAnsi"/>
          <w:sz w:val="22"/>
          <w:szCs w:val="22"/>
        </w:rPr>
        <w:t xml:space="preserve">programme of projects and </w:t>
      </w:r>
      <w:r w:rsidRPr="006C6C09">
        <w:rPr>
          <w:rFonts w:asciiTheme="minorHAnsi" w:hAnsiTheme="minorHAnsi" w:cstheme="minorHAnsi"/>
          <w:sz w:val="22"/>
          <w:szCs w:val="22"/>
        </w:rPr>
        <w:t xml:space="preserve">team, maintaining working relationships with a variety of stakeholders both internal and external to the organisation. </w:t>
      </w:r>
      <w:r w:rsidR="00C875D6">
        <w:rPr>
          <w:rFonts w:asciiTheme="minorHAnsi" w:hAnsiTheme="minorHAnsi" w:cstheme="minorHAnsi"/>
          <w:sz w:val="22"/>
          <w:szCs w:val="22"/>
        </w:rPr>
        <w:t>The programme comprises:</w:t>
      </w:r>
    </w:p>
    <w:p w:rsidR="00290D54" w:rsidRDefault="00290D54" w:rsidP="00C875D6">
      <w:pPr>
        <w:pStyle w:val="ListParagraph"/>
        <w:numPr>
          <w:ilvl w:val="1"/>
          <w:numId w:val="21"/>
        </w:numPr>
        <w:rPr>
          <w:rFonts w:asciiTheme="minorHAnsi" w:hAnsiTheme="minorHAnsi" w:cstheme="minorHAnsi"/>
          <w:sz w:val="22"/>
          <w:szCs w:val="22"/>
        </w:rPr>
      </w:pPr>
      <w:r>
        <w:rPr>
          <w:rFonts w:asciiTheme="minorHAnsi" w:hAnsiTheme="minorHAnsi" w:cstheme="minorHAnsi"/>
          <w:sz w:val="22"/>
          <w:szCs w:val="22"/>
        </w:rPr>
        <w:t>Supporting and liaising with the CQC in their use of NCAPOP data for CQC functions</w:t>
      </w:r>
    </w:p>
    <w:p w:rsidR="00C875D6" w:rsidRPr="00C875D6" w:rsidRDefault="008A24C5" w:rsidP="00C875D6">
      <w:pPr>
        <w:pStyle w:val="ListParagraph"/>
        <w:numPr>
          <w:ilvl w:val="1"/>
          <w:numId w:val="21"/>
        </w:numPr>
        <w:rPr>
          <w:rFonts w:asciiTheme="minorHAnsi" w:hAnsiTheme="minorHAnsi" w:cstheme="minorHAnsi"/>
          <w:sz w:val="22"/>
          <w:szCs w:val="22"/>
        </w:rPr>
      </w:pPr>
      <w:hyperlink r:id="rId10" w:anchor=".YeAC_v7P270" w:history="1">
        <w:r w:rsidR="00C875D6" w:rsidRPr="00290D54">
          <w:rPr>
            <w:rStyle w:val="Hyperlink"/>
            <w:rFonts w:asciiTheme="minorHAnsi" w:hAnsiTheme="minorHAnsi" w:cstheme="minorHAnsi"/>
            <w:sz w:val="22"/>
            <w:szCs w:val="22"/>
          </w:rPr>
          <w:t xml:space="preserve">National Clinical Audit Benchmarking (NCAB) project </w:t>
        </w:r>
      </w:hyperlink>
      <w:r w:rsidR="00C875D6">
        <w:rPr>
          <w:rFonts w:asciiTheme="minorHAnsi" w:hAnsiTheme="minorHAnsi" w:cstheme="minorHAnsi"/>
          <w:sz w:val="22"/>
          <w:szCs w:val="22"/>
        </w:rPr>
        <w:t xml:space="preserve"> </w:t>
      </w:r>
    </w:p>
    <w:p w:rsidR="00C875D6" w:rsidRDefault="00C875D6" w:rsidP="00C875D6">
      <w:pPr>
        <w:pStyle w:val="ListParagraph"/>
        <w:numPr>
          <w:ilvl w:val="1"/>
          <w:numId w:val="21"/>
        </w:numPr>
        <w:rPr>
          <w:rFonts w:asciiTheme="minorHAnsi" w:hAnsiTheme="minorHAnsi" w:cstheme="minorHAnsi"/>
          <w:sz w:val="22"/>
          <w:szCs w:val="22"/>
        </w:rPr>
      </w:pPr>
      <w:r>
        <w:rPr>
          <w:rFonts w:asciiTheme="minorHAnsi" w:hAnsiTheme="minorHAnsi" w:cstheme="minorHAnsi"/>
          <w:sz w:val="22"/>
          <w:szCs w:val="22"/>
        </w:rPr>
        <w:t xml:space="preserve">Model Health System integration of </w:t>
      </w:r>
      <w:r w:rsidR="00290D54">
        <w:rPr>
          <w:rFonts w:asciiTheme="minorHAnsi" w:hAnsiTheme="minorHAnsi" w:cstheme="minorHAnsi"/>
          <w:sz w:val="22"/>
          <w:szCs w:val="22"/>
        </w:rPr>
        <w:t>CQC/</w:t>
      </w:r>
      <w:r>
        <w:rPr>
          <w:rFonts w:asciiTheme="minorHAnsi" w:hAnsiTheme="minorHAnsi" w:cstheme="minorHAnsi"/>
          <w:sz w:val="22"/>
          <w:szCs w:val="22"/>
        </w:rPr>
        <w:t>NCAB data</w:t>
      </w:r>
    </w:p>
    <w:p w:rsidR="00BC5AEB" w:rsidRPr="001A4B20" w:rsidRDefault="00BC5AEB" w:rsidP="00BC5AEB">
      <w:pPr>
        <w:pStyle w:val="ListParagraph"/>
        <w:numPr>
          <w:ilvl w:val="1"/>
          <w:numId w:val="21"/>
        </w:numPr>
        <w:rPr>
          <w:rFonts w:asciiTheme="minorHAnsi" w:hAnsiTheme="minorHAnsi" w:cstheme="minorHAnsi"/>
          <w:sz w:val="22"/>
          <w:szCs w:val="22"/>
        </w:rPr>
      </w:pPr>
      <w:r w:rsidRPr="00BC5AEB">
        <w:rPr>
          <w:rFonts w:asciiTheme="minorHAnsi" w:hAnsiTheme="minorHAnsi" w:cstheme="minorHAnsi"/>
          <w:sz w:val="22"/>
          <w:szCs w:val="22"/>
        </w:rPr>
        <w:t>Checking datasets in collaboration with CQC and NHS England, in preparation for publication on NCAB/ MHS/ CQC inspection packs</w:t>
      </w:r>
    </w:p>
    <w:p w:rsidR="00626AD3" w:rsidRDefault="00626AD3" w:rsidP="00626AD3">
      <w:pPr>
        <w:pStyle w:val="ListParagraph"/>
        <w:numPr>
          <w:ilvl w:val="1"/>
          <w:numId w:val="21"/>
        </w:numPr>
        <w:tabs>
          <w:tab w:val="left" w:pos="1812"/>
          <w:tab w:val="center" w:pos="4153"/>
        </w:tabs>
        <w:spacing w:line="276" w:lineRule="auto"/>
        <w:jc w:val="both"/>
        <w:rPr>
          <w:rFonts w:asciiTheme="minorHAnsi" w:hAnsiTheme="minorHAnsi" w:cs="Arial"/>
          <w:sz w:val="22"/>
          <w:szCs w:val="22"/>
        </w:rPr>
      </w:pPr>
      <w:r>
        <w:rPr>
          <w:rFonts w:asciiTheme="minorHAnsi" w:hAnsiTheme="minorHAnsi" w:cs="Arial"/>
          <w:sz w:val="22"/>
          <w:szCs w:val="22"/>
        </w:rPr>
        <w:t>HQIPs role in the steering group of National Clinical Indicator Programme</w:t>
      </w:r>
    </w:p>
    <w:p w:rsidR="00626AD3" w:rsidRDefault="008A24C5" w:rsidP="00626AD3">
      <w:pPr>
        <w:pStyle w:val="ListParagraph"/>
        <w:numPr>
          <w:ilvl w:val="1"/>
          <w:numId w:val="21"/>
        </w:numPr>
        <w:tabs>
          <w:tab w:val="left" w:pos="1812"/>
          <w:tab w:val="center" w:pos="4153"/>
        </w:tabs>
        <w:spacing w:line="276" w:lineRule="auto"/>
        <w:jc w:val="both"/>
        <w:rPr>
          <w:rFonts w:asciiTheme="minorHAnsi" w:hAnsiTheme="minorHAnsi" w:cs="Arial"/>
          <w:sz w:val="22"/>
          <w:szCs w:val="22"/>
        </w:rPr>
      </w:pPr>
      <w:hyperlink r:id="rId11" w:history="1">
        <w:r w:rsidR="00626AD3" w:rsidRPr="00290D54">
          <w:rPr>
            <w:rStyle w:val="Hyperlink"/>
            <w:rFonts w:asciiTheme="minorHAnsi" w:hAnsiTheme="minorHAnsi" w:cs="Arial"/>
            <w:sz w:val="22"/>
            <w:szCs w:val="22"/>
          </w:rPr>
          <w:t>GIRFT</w:t>
        </w:r>
      </w:hyperlink>
      <w:r w:rsidR="00626AD3">
        <w:rPr>
          <w:rFonts w:asciiTheme="minorHAnsi" w:hAnsiTheme="minorHAnsi" w:cs="Arial"/>
          <w:sz w:val="22"/>
          <w:szCs w:val="22"/>
        </w:rPr>
        <w:t xml:space="preserve">  initiatives that involve the use of NCAPOP data </w:t>
      </w:r>
    </w:p>
    <w:p w:rsidR="00626AD3" w:rsidRDefault="00290D54" w:rsidP="00626AD3">
      <w:pPr>
        <w:pStyle w:val="ListParagraph"/>
        <w:numPr>
          <w:ilvl w:val="1"/>
          <w:numId w:val="21"/>
        </w:numPr>
        <w:tabs>
          <w:tab w:val="left" w:pos="1812"/>
          <w:tab w:val="center" w:pos="4153"/>
        </w:tabs>
        <w:spacing w:line="276" w:lineRule="auto"/>
        <w:jc w:val="both"/>
        <w:rPr>
          <w:rFonts w:asciiTheme="minorHAnsi" w:hAnsiTheme="minorHAnsi" w:cs="Arial"/>
          <w:sz w:val="22"/>
          <w:szCs w:val="22"/>
        </w:rPr>
      </w:pPr>
      <w:r>
        <w:rPr>
          <w:rFonts w:asciiTheme="minorHAnsi" w:hAnsiTheme="minorHAnsi" w:cs="Arial"/>
          <w:sz w:val="22"/>
          <w:szCs w:val="22"/>
        </w:rPr>
        <w:t xml:space="preserve">NCAPOP programme-level </w:t>
      </w:r>
      <w:hyperlink r:id="rId12" w:history="1">
        <w:r w:rsidR="00626AD3" w:rsidRPr="00290D54">
          <w:rPr>
            <w:rStyle w:val="Hyperlink"/>
            <w:rFonts w:asciiTheme="minorHAnsi" w:hAnsiTheme="minorHAnsi" w:cs="Arial"/>
            <w:sz w:val="22"/>
            <w:szCs w:val="22"/>
          </w:rPr>
          <w:t>Outlier policy</w:t>
        </w:r>
      </w:hyperlink>
      <w:r w:rsidR="00626AD3">
        <w:rPr>
          <w:rFonts w:asciiTheme="minorHAnsi" w:hAnsiTheme="minorHAnsi" w:cs="Arial"/>
          <w:sz w:val="22"/>
          <w:szCs w:val="22"/>
        </w:rPr>
        <w:t xml:space="preserve"> and management  </w:t>
      </w:r>
    </w:p>
    <w:p w:rsidR="00C875D6" w:rsidRDefault="00C875D6" w:rsidP="00626AD3">
      <w:pPr>
        <w:pStyle w:val="ListParagraph"/>
        <w:ind w:left="1490"/>
        <w:rPr>
          <w:rFonts w:asciiTheme="minorHAnsi" w:hAnsiTheme="minorHAnsi" w:cstheme="minorHAnsi"/>
          <w:sz w:val="22"/>
          <w:szCs w:val="22"/>
        </w:rPr>
      </w:pPr>
    </w:p>
    <w:p w:rsidR="00C875D6" w:rsidRDefault="00C875D6" w:rsidP="00C875D6">
      <w:pPr>
        <w:pStyle w:val="ListParagraph"/>
        <w:ind w:left="770"/>
        <w:rPr>
          <w:rFonts w:asciiTheme="minorHAnsi" w:hAnsiTheme="minorHAnsi" w:cstheme="minorHAnsi"/>
          <w:sz w:val="22"/>
          <w:szCs w:val="22"/>
        </w:rPr>
      </w:pPr>
    </w:p>
    <w:p w:rsidR="008B582C" w:rsidRPr="006C6C09" w:rsidRDefault="008B582C" w:rsidP="006C6C09">
      <w:pPr>
        <w:pStyle w:val="ListParagraph"/>
        <w:numPr>
          <w:ilvl w:val="0"/>
          <w:numId w:val="21"/>
        </w:numPr>
        <w:rPr>
          <w:rFonts w:asciiTheme="minorHAnsi" w:hAnsiTheme="minorHAnsi" w:cstheme="minorHAnsi"/>
          <w:sz w:val="22"/>
          <w:szCs w:val="22"/>
        </w:rPr>
      </w:pPr>
      <w:r w:rsidRPr="006C6C09">
        <w:rPr>
          <w:rFonts w:asciiTheme="minorHAnsi" w:hAnsiTheme="minorHAnsi" w:cstheme="minorHAnsi"/>
          <w:sz w:val="22"/>
          <w:szCs w:val="22"/>
        </w:rPr>
        <w:t xml:space="preserve">work with minimal supervision and be expected to work flexibly </w:t>
      </w:r>
      <w:r w:rsidR="00290D54">
        <w:rPr>
          <w:rFonts w:asciiTheme="minorHAnsi" w:hAnsiTheme="minorHAnsi" w:cstheme="minorHAnsi"/>
          <w:sz w:val="22"/>
          <w:szCs w:val="22"/>
        </w:rPr>
        <w:t xml:space="preserve">and collaboratively </w:t>
      </w:r>
      <w:r w:rsidR="009313C2">
        <w:rPr>
          <w:rFonts w:asciiTheme="minorHAnsi" w:hAnsiTheme="minorHAnsi" w:cstheme="minorHAnsi"/>
          <w:sz w:val="22"/>
          <w:szCs w:val="22"/>
        </w:rPr>
        <w:t>with partner organi</w:t>
      </w:r>
      <w:r w:rsidR="00EE40B9">
        <w:rPr>
          <w:rFonts w:asciiTheme="minorHAnsi" w:hAnsiTheme="minorHAnsi" w:cstheme="minorHAnsi"/>
          <w:sz w:val="22"/>
          <w:szCs w:val="22"/>
        </w:rPr>
        <w:t>s</w:t>
      </w:r>
      <w:r w:rsidR="009313C2">
        <w:rPr>
          <w:rFonts w:asciiTheme="minorHAnsi" w:hAnsiTheme="minorHAnsi" w:cstheme="minorHAnsi"/>
          <w:sz w:val="22"/>
          <w:szCs w:val="22"/>
        </w:rPr>
        <w:t xml:space="preserve">ations and </w:t>
      </w:r>
      <w:r w:rsidRPr="006C6C09">
        <w:rPr>
          <w:rFonts w:asciiTheme="minorHAnsi" w:hAnsiTheme="minorHAnsi" w:cstheme="minorHAnsi"/>
          <w:sz w:val="22"/>
          <w:szCs w:val="22"/>
        </w:rPr>
        <w:t>as part of a multi-disciplinary team</w:t>
      </w:r>
      <w:r w:rsidR="009313C2">
        <w:rPr>
          <w:rFonts w:asciiTheme="minorHAnsi" w:hAnsiTheme="minorHAnsi" w:cstheme="minorHAnsi"/>
          <w:sz w:val="22"/>
          <w:szCs w:val="22"/>
        </w:rPr>
        <w:t>s</w:t>
      </w:r>
      <w:r w:rsidRPr="006C6C09">
        <w:rPr>
          <w:rFonts w:asciiTheme="minorHAnsi" w:hAnsiTheme="minorHAnsi" w:cstheme="minorHAnsi"/>
          <w:sz w:val="22"/>
          <w:szCs w:val="22"/>
        </w:rPr>
        <w:t xml:space="preserve"> providing a wide range of specific </w:t>
      </w:r>
      <w:r w:rsidR="00424B89">
        <w:rPr>
          <w:rFonts w:asciiTheme="minorHAnsi" w:hAnsiTheme="minorHAnsi" w:cstheme="minorHAnsi"/>
          <w:sz w:val="22"/>
          <w:szCs w:val="22"/>
        </w:rPr>
        <w:t>project</w:t>
      </w:r>
      <w:r w:rsidRPr="006C6C09">
        <w:rPr>
          <w:rFonts w:asciiTheme="minorHAnsi" w:hAnsiTheme="minorHAnsi" w:cstheme="minorHAnsi"/>
          <w:sz w:val="22"/>
          <w:szCs w:val="22"/>
        </w:rPr>
        <w:t xml:space="preserve"> duties.</w:t>
      </w:r>
    </w:p>
    <w:p w:rsidR="007B19C6" w:rsidRDefault="007B19C6" w:rsidP="006C6C09">
      <w:pPr>
        <w:rPr>
          <w:rFonts w:asciiTheme="minorHAnsi" w:hAnsiTheme="minorHAnsi" w:cstheme="minorHAnsi"/>
          <w:sz w:val="22"/>
          <w:szCs w:val="22"/>
        </w:rPr>
      </w:pPr>
      <w:bookmarkStart w:id="0" w:name="Introduction"/>
      <w:bookmarkEnd w:id="0"/>
    </w:p>
    <w:p w:rsidR="008D18E5" w:rsidRPr="008D18E5" w:rsidRDefault="008D18E5" w:rsidP="001865FC">
      <w:pPr>
        <w:pStyle w:val="ListParagraph"/>
        <w:ind w:left="770"/>
        <w:rPr>
          <w:rFonts w:asciiTheme="minorHAnsi" w:hAnsiTheme="minorHAnsi"/>
          <w:sz w:val="22"/>
          <w:szCs w:val="22"/>
          <w:lang w:val="en-GB"/>
        </w:rPr>
      </w:pPr>
    </w:p>
    <w:p w:rsidR="008D18E5" w:rsidRPr="001A4B20" w:rsidRDefault="008D18E5" w:rsidP="00BB0441">
      <w:pPr>
        <w:pStyle w:val="ListParagraph"/>
        <w:numPr>
          <w:ilvl w:val="0"/>
          <w:numId w:val="21"/>
        </w:numPr>
        <w:spacing w:before="120" w:after="240"/>
        <w:jc w:val="both"/>
        <w:rPr>
          <w:rFonts w:asciiTheme="minorHAnsi" w:hAnsiTheme="minorHAnsi" w:cs="Arial"/>
          <w:sz w:val="22"/>
          <w:szCs w:val="22"/>
        </w:rPr>
      </w:pPr>
      <w:r w:rsidRPr="001A4B20">
        <w:rPr>
          <w:rFonts w:asciiTheme="minorHAnsi" w:hAnsiTheme="minorHAnsi"/>
          <w:sz w:val="22"/>
          <w:szCs w:val="22"/>
          <w:lang w:val="en-GB"/>
        </w:rPr>
        <w:t>Work confidently with senior clinicians and health data experts across a range of organisations including CQC, NHS England and Improvement, and NCAPOP provider organisations in Medical Royal Colleges, Universities etc.</w:t>
      </w:r>
    </w:p>
    <w:p w:rsidR="00E45A54" w:rsidRPr="00E45A54" w:rsidRDefault="00E45A54" w:rsidP="00E45A54">
      <w:pPr>
        <w:pStyle w:val="ListParagraph"/>
        <w:numPr>
          <w:ilvl w:val="0"/>
          <w:numId w:val="21"/>
        </w:numPr>
        <w:spacing w:before="120" w:after="240"/>
        <w:jc w:val="both"/>
        <w:rPr>
          <w:rFonts w:asciiTheme="minorHAnsi" w:hAnsiTheme="minorHAnsi"/>
          <w:sz w:val="22"/>
          <w:szCs w:val="22"/>
          <w:lang w:val="en-GB"/>
        </w:rPr>
      </w:pPr>
      <w:r w:rsidRPr="00E45A54">
        <w:rPr>
          <w:rFonts w:asciiTheme="minorHAnsi" w:hAnsiTheme="minorHAnsi"/>
          <w:sz w:val="22"/>
          <w:szCs w:val="22"/>
        </w:rPr>
        <w:t>As time and workload allows, work with the wider HQIP team on other short, medium and long-term activities, based on HQIP need and the postholder’s skill set. This will include assisting and working closely with members of the project team(s), supporting elements of projects as directed by the relevant lead; maintaining project plans; supporting the provision of management information; and participating in working groups</w:t>
      </w:r>
      <w:r w:rsidRPr="00E45A54">
        <w:rPr>
          <w:rFonts w:asciiTheme="minorHAnsi" w:hAnsiTheme="minorHAnsi"/>
          <w:sz w:val="22"/>
          <w:szCs w:val="22"/>
          <w:lang w:val="en-GB"/>
        </w:rPr>
        <w:t xml:space="preserve">. </w:t>
      </w:r>
    </w:p>
    <w:p w:rsidR="00E45A54" w:rsidRPr="001A4B20" w:rsidRDefault="00E45A54" w:rsidP="001A4B20">
      <w:pPr>
        <w:pStyle w:val="ListParagraph"/>
        <w:spacing w:before="120" w:after="240"/>
        <w:ind w:left="770"/>
        <w:jc w:val="both"/>
        <w:rPr>
          <w:rFonts w:asciiTheme="minorHAnsi" w:hAnsiTheme="minorHAnsi" w:cs="Arial"/>
          <w:sz w:val="22"/>
          <w:szCs w:val="22"/>
        </w:rPr>
      </w:pPr>
    </w:p>
    <w:p w:rsidR="005D6E00" w:rsidRDefault="002C0678" w:rsidP="005C6DE6">
      <w:pPr>
        <w:spacing w:before="120" w:after="240"/>
        <w:jc w:val="both"/>
        <w:rPr>
          <w:rFonts w:asciiTheme="minorHAnsi" w:hAnsiTheme="minorHAnsi" w:cs="Arial"/>
          <w:sz w:val="22"/>
          <w:szCs w:val="22"/>
        </w:rPr>
      </w:pPr>
      <w:r w:rsidRPr="00B1316B">
        <w:rPr>
          <w:rFonts w:asciiTheme="minorHAnsi" w:hAnsiTheme="minorHAnsi" w:cs="Arial"/>
          <w:sz w:val="22"/>
          <w:szCs w:val="22"/>
        </w:rPr>
        <w:t>This role</w:t>
      </w:r>
      <w:r w:rsidR="00A83564" w:rsidRPr="00B1316B">
        <w:rPr>
          <w:rFonts w:asciiTheme="minorHAnsi" w:hAnsiTheme="minorHAnsi" w:cs="Arial"/>
          <w:sz w:val="22"/>
          <w:szCs w:val="22"/>
        </w:rPr>
        <w:t xml:space="preserve"> </w:t>
      </w:r>
      <w:r w:rsidR="00B102F8" w:rsidRPr="00B1316B">
        <w:rPr>
          <w:rFonts w:asciiTheme="minorHAnsi" w:hAnsiTheme="minorHAnsi" w:cs="Arial"/>
          <w:sz w:val="22"/>
          <w:szCs w:val="22"/>
        </w:rPr>
        <w:t xml:space="preserve">will </w:t>
      </w:r>
      <w:r w:rsidR="00A83564" w:rsidRPr="00B1316B">
        <w:rPr>
          <w:rFonts w:asciiTheme="minorHAnsi" w:hAnsiTheme="minorHAnsi" w:cs="Arial"/>
          <w:sz w:val="22"/>
          <w:szCs w:val="22"/>
        </w:rPr>
        <w:t xml:space="preserve">be </w:t>
      </w:r>
      <w:r w:rsidR="00637213" w:rsidRPr="00B1316B">
        <w:rPr>
          <w:rFonts w:asciiTheme="minorHAnsi" w:hAnsiTheme="minorHAnsi" w:cs="Arial"/>
          <w:sz w:val="22"/>
          <w:szCs w:val="22"/>
        </w:rPr>
        <w:t xml:space="preserve">under the overall </w:t>
      </w:r>
      <w:r w:rsidR="00A83564" w:rsidRPr="00B1316B">
        <w:rPr>
          <w:rFonts w:asciiTheme="minorHAnsi" w:hAnsiTheme="minorHAnsi" w:cs="Arial"/>
          <w:sz w:val="22"/>
          <w:szCs w:val="22"/>
        </w:rPr>
        <w:t>direct</w:t>
      </w:r>
      <w:r w:rsidR="00637213" w:rsidRPr="00B1316B">
        <w:rPr>
          <w:rFonts w:asciiTheme="minorHAnsi" w:hAnsiTheme="minorHAnsi" w:cs="Arial"/>
          <w:sz w:val="22"/>
          <w:szCs w:val="22"/>
        </w:rPr>
        <w:t xml:space="preserve">ion of </w:t>
      </w:r>
      <w:r w:rsidR="005C6DE6" w:rsidRPr="00B1316B">
        <w:rPr>
          <w:rFonts w:asciiTheme="minorHAnsi" w:hAnsiTheme="minorHAnsi" w:cs="Arial"/>
          <w:sz w:val="22"/>
          <w:szCs w:val="22"/>
        </w:rPr>
        <w:t>th</w:t>
      </w:r>
      <w:r w:rsidR="00A83564" w:rsidRPr="00B1316B">
        <w:rPr>
          <w:rFonts w:asciiTheme="minorHAnsi" w:hAnsiTheme="minorHAnsi" w:cs="Arial"/>
          <w:sz w:val="22"/>
          <w:szCs w:val="22"/>
        </w:rPr>
        <w:t xml:space="preserve">e </w:t>
      </w:r>
      <w:r w:rsidR="003F7D7F">
        <w:rPr>
          <w:rFonts w:asciiTheme="minorHAnsi" w:hAnsiTheme="minorHAnsi" w:cs="Arial"/>
          <w:sz w:val="22"/>
          <w:szCs w:val="22"/>
        </w:rPr>
        <w:t>Associate Director (NCAPOP)</w:t>
      </w:r>
      <w:r w:rsidR="009539E1">
        <w:rPr>
          <w:rFonts w:asciiTheme="minorHAnsi" w:hAnsiTheme="minorHAnsi" w:cs="Arial"/>
          <w:sz w:val="22"/>
          <w:szCs w:val="22"/>
        </w:rPr>
        <w:t xml:space="preserve"> </w:t>
      </w:r>
      <w:r w:rsidR="0006311E" w:rsidRPr="00B1316B">
        <w:rPr>
          <w:rFonts w:asciiTheme="minorHAnsi" w:hAnsiTheme="minorHAnsi" w:cs="Arial"/>
          <w:sz w:val="22"/>
          <w:szCs w:val="22"/>
        </w:rPr>
        <w:t>and, where required,</w:t>
      </w:r>
      <w:r w:rsidR="00B102F8" w:rsidRPr="00B1316B">
        <w:rPr>
          <w:rFonts w:asciiTheme="minorHAnsi" w:hAnsiTheme="minorHAnsi" w:cs="Arial"/>
          <w:sz w:val="22"/>
          <w:szCs w:val="22"/>
        </w:rPr>
        <w:t xml:space="preserve"> engagement with specific projects will be </w:t>
      </w:r>
      <w:r w:rsidR="005C6DE6" w:rsidRPr="00B1316B">
        <w:rPr>
          <w:rFonts w:asciiTheme="minorHAnsi" w:hAnsiTheme="minorHAnsi" w:cs="Arial"/>
          <w:sz w:val="22"/>
          <w:szCs w:val="22"/>
        </w:rPr>
        <w:t xml:space="preserve">managed operationally by the area in which the </w:t>
      </w:r>
      <w:r w:rsidR="00B102F8" w:rsidRPr="00B1316B">
        <w:rPr>
          <w:rFonts w:asciiTheme="minorHAnsi" w:hAnsiTheme="minorHAnsi" w:cs="Arial"/>
          <w:sz w:val="22"/>
          <w:szCs w:val="22"/>
        </w:rPr>
        <w:t xml:space="preserve">project </w:t>
      </w:r>
      <w:r w:rsidR="005C6DE6" w:rsidRPr="00B1316B">
        <w:rPr>
          <w:rFonts w:asciiTheme="minorHAnsi" w:hAnsiTheme="minorHAnsi" w:cs="Arial"/>
          <w:sz w:val="22"/>
          <w:szCs w:val="22"/>
        </w:rPr>
        <w:t>is placed</w:t>
      </w:r>
      <w:r w:rsidR="00637213" w:rsidRPr="00B1316B">
        <w:rPr>
          <w:rFonts w:asciiTheme="minorHAnsi" w:hAnsiTheme="minorHAnsi" w:cs="Arial"/>
          <w:sz w:val="22"/>
          <w:szCs w:val="22"/>
        </w:rPr>
        <w:t>.</w:t>
      </w:r>
      <w:r w:rsidR="0019757B" w:rsidRPr="00B1316B">
        <w:rPr>
          <w:rFonts w:asciiTheme="minorHAnsi" w:hAnsiTheme="minorHAnsi" w:cs="Arial"/>
          <w:sz w:val="22"/>
          <w:szCs w:val="22"/>
        </w:rPr>
        <w:t xml:space="preserve"> </w:t>
      </w:r>
    </w:p>
    <w:p w:rsidR="00BB0441" w:rsidRDefault="00BB0441" w:rsidP="005C6DE6">
      <w:pPr>
        <w:spacing w:before="120" w:after="240"/>
        <w:jc w:val="both"/>
        <w:rPr>
          <w:rFonts w:asciiTheme="minorHAnsi" w:hAnsiTheme="minorHAnsi" w:cs="Arial"/>
          <w:sz w:val="22"/>
          <w:szCs w:val="22"/>
          <w:lang w:val="en-GB"/>
        </w:rPr>
      </w:pPr>
      <w:r w:rsidRPr="00BB0441">
        <w:rPr>
          <w:rFonts w:asciiTheme="minorHAnsi" w:hAnsiTheme="minorHAnsi" w:cs="Arial"/>
          <w:sz w:val="22"/>
          <w:szCs w:val="22"/>
          <w:lang w:val="en-GB"/>
        </w:rPr>
        <w:t>HQIP operates entirely remotely on homeworker contracts, with all employees offered four in person all staff meetings per year. An ideal candidate should be comfortable with remote working, possess strong self-motivation and the ability to forge and maintain collaborative relationships with colleagues across a virtual workspace.</w:t>
      </w:r>
    </w:p>
    <w:p w:rsidR="00E45A54" w:rsidRPr="00B1316B" w:rsidRDefault="00E45A54" w:rsidP="005C6DE6">
      <w:pPr>
        <w:spacing w:before="120" w:after="240"/>
        <w:jc w:val="both"/>
        <w:rPr>
          <w:rFonts w:asciiTheme="minorHAnsi" w:hAnsiTheme="minorHAnsi" w:cs="Arial"/>
          <w:sz w:val="22"/>
          <w:szCs w:val="22"/>
        </w:rPr>
      </w:pPr>
      <w:r>
        <w:rPr>
          <w:rFonts w:asciiTheme="minorHAnsi" w:hAnsiTheme="minorHAnsi" w:cs="Arial"/>
          <w:sz w:val="22"/>
          <w:szCs w:val="22"/>
          <w:lang w:val="en-GB"/>
        </w:rPr>
        <w:t>There is significant flexibility in how the 0.5 WTE hours can be worked for this role, both in terms of the days of the week / hours per day and adjustments for school holidays if required. It is anticipated that a mutually beneficial work pattern will be agreed prior to contract signature.</w:t>
      </w:r>
    </w:p>
    <w:p w:rsidR="0019757B" w:rsidRDefault="0019757B" w:rsidP="0019757B">
      <w:pPr>
        <w:rPr>
          <w:rFonts w:asciiTheme="minorHAnsi" w:hAnsiTheme="minorHAnsi" w:cs="Arial"/>
          <w:sz w:val="22"/>
          <w:szCs w:val="22"/>
        </w:rPr>
      </w:pPr>
    </w:p>
    <w:p w:rsidR="0019757B" w:rsidRPr="00071A09" w:rsidRDefault="00D278A2" w:rsidP="00447FD2">
      <w:pPr>
        <w:shd w:val="clear" w:color="auto" w:fill="002060"/>
        <w:tabs>
          <w:tab w:val="left" w:pos="2926"/>
        </w:tabs>
        <w:rPr>
          <w:rFonts w:asciiTheme="minorHAnsi" w:hAnsiTheme="minorHAnsi" w:cs="Tahoma"/>
          <w:b/>
          <w:color w:val="FFFFFF" w:themeColor="background1"/>
          <w:sz w:val="22"/>
          <w:szCs w:val="22"/>
        </w:rPr>
      </w:pPr>
      <w:r w:rsidRPr="00B6673C">
        <w:rPr>
          <w:rFonts w:asciiTheme="minorHAnsi" w:hAnsiTheme="minorHAnsi" w:cs="Tahoma"/>
          <w:b/>
          <w:color w:val="FFFFFF" w:themeColor="background1"/>
          <w:sz w:val="22"/>
          <w:szCs w:val="22"/>
        </w:rPr>
        <w:t xml:space="preserve">Responsibilities and duties </w:t>
      </w:r>
      <w:r w:rsidR="00DD2ABC">
        <w:rPr>
          <w:rFonts w:asciiTheme="minorHAnsi" w:hAnsiTheme="minorHAnsi" w:cs="Tahoma"/>
          <w:b/>
          <w:color w:val="FFFFFF" w:themeColor="background1"/>
          <w:sz w:val="22"/>
          <w:szCs w:val="22"/>
        </w:rPr>
        <w:tab/>
      </w:r>
    </w:p>
    <w:p w:rsidR="0019757B" w:rsidRDefault="0019757B" w:rsidP="0019757B">
      <w:pPr>
        <w:rPr>
          <w:rFonts w:asciiTheme="minorHAnsi" w:hAnsiTheme="minorHAnsi"/>
          <w:sz w:val="22"/>
          <w:szCs w:val="22"/>
        </w:rPr>
      </w:pPr>
    </w:p>
    <w:p w:rsidR="008B582C" w:rsidRDefault="006F5A27" w:rsidP="0019757B">
      <w:pPr>
        <w:rPr>
          <w:rFonts w:asciiTheme="minorHAnsi" w:hAnsiTheme="minorHAnsi" w:cstheme="minorHAnsi"/>
          <w:sz w:val="22"/>
          <w:szCs w:val="22"/>
        </w:rPr>
      </w:pPr>
      <w:r w:rsidRPr="00B1316B">
        <w:rPr>
          <w:rFonts w:asciiTheme="minorHAnsi" w:hAnsiTheme="minorHAnsi" w:cstheme="minorHAnsi"/>
          <w:sz w:val="22"/>
          <w:szCs w:val="22"/>
        </w:rPr>
        <w:t xml:space="preserve">The below is an outline of the tasks, responsibilities and outcomes required of the role. The post-holder will carry out any other duties as may reasonably be required by their line manager depending on the teams/functions operational objectives. </w:t>
      </w:r>
    </w:p>
    <w:p w:rsidR="00DD2ABC" w:rsidRDefault="00DD2ABC" w:rsidP="00447FD2">
      <w:pPr>
        <w:rPr>
          <w:rFonts w:asciiTheme="minorHAnsi" w:hAnsiTheme="minorHAnsi"/>
          <w:sz w:val="22"/>
          <w:szCs w:val="22"/>
        </w:rPr>
      </w:pPr>
    </w:p>
    <w:p w:rsidR="00231C41" w:rsidRDefault="00231C41" w:rsidP="0019757B">
      <w:pPr>
        <w:rPr>
          <w:rFonts w:asciiTheme="minorHAnsi" w:hAnsiTheme="minorHAnsi"/>
          <w:sz w:val="22"/>
          <w:szCs w:val="22"/>
          <w:lang w:val="en-GB"/>
        </w:rPr>
      </w:pPr>
    </w:p>
    <w:p w:rsidR="00530A06" w:rsidRDefault="00530A06" w:rsidP="0019757B">
      <w:pPr>
        <w:rPr>
          <w:rFonts w:asciiTheme="minorHAnsi" w:hAnsiTheme="minorHAnsi"/>
          <w:b/>
          <w:sz w:val="22"/>
          <w:szCs w:val="22"/>
          <w:lang w:val="en-GB"/>
        </w:rPr>
      </w:pPr>
    </w:p>
    <w:p w:rsidR="00B1641A" w:rsidRDefault="00764ED0" w:rsidP="0026511D">
      <w:pPr>
        <w:autoSpaceDE w:val="0"/>
        <w:autoSpaceDN w:val="0"/>
        <w:rPr>
          <w:rFonts w:asciiTheme="minorHAnsi" w:hAnsiTheme="minorHAnsi"/>
          <w:b/>
          <w:color w:val="000000"/>
          <w:sz w:val="22"/>
          <w:szCs w:val="22"/>
          <w:lang w:eastAsia="en-GB"/>
        </w:rPr>
      </w:pPr>
      <w:r>
        <w:rPr>
          <w:rFonts w:asciiTheme="minorHAnsi" w:hAnsiTheme="minorHAnsi"/>
          <w:b/>
          <w:color w:val="000000"/>
          <w:sz w:val="22"/>
          <w:szCs w:val="22"/>
          <w:lang w:eastAsia="en-GB"/>
        </w:rPr>
        <w:t xml:space="preserve">Audit Data for Improvement (ADI) </w:t>
      </w:r>
    </w:p>
    <w:p w:rsidR="00723AF2" w:rsidRPr="00723AF2" w:rsidRDefault="00DC3124" w:rsidP="00F64945">
      <w:pPr>
        <w:pStyle w:val="ListParagraph"/>
        <w:numPr>
          <w:ilvl w:val="0"/>
          <w:numId w:val="5"/>
        </w:numPr>
        <w:rPr>
          <w:rFonts w:asciiTheme="minorHAnsi" w:hAnsiTheme="minorHAnsi" w:cs="Tahoma"/>
          <w:sz w:val="22"/>
          <w:szCs w:val="22"/>
        </w:rPr>
      </w:pPr>
      <w:r>
        <w:rPr>
          <w:rFonts w:asciiTheme="minorHAnsi" w:hAnsiTheme="minorHAnsi" w:cs="Tahoma"/>
          <w:sz w:val="22"/>
          <w:szCs w:val="22"/>
        </w:rPr>
        <w:t>Design and f</w:t>
      </w:r>
      <w:r w:rsidR="00723AF2">
        <w:rPr>
          <w:rFonts w:asciiTheme="minorHAnsi" w:hAnsiTheme="minorHAnsi" w:cs="Tahoma"/>
          <w:sz w:val="22"/>
          <w:szCs w:val="22"/>
        </w:rPr>
        <w:t xml:space="preserve">acilitate the </w:t>
      </w:r>
      <w:r w:rsidR="0097106D">
        <w:rPr>
          <w:rFonts w:asciiTheme="minorHAnsi" w:hAnsiTheme="minorHAnsi" w:cs="Tahoma"/>
          <w:sz w:val="22"/>
          <w:szCs w:val="22"/>
        </w:rPr>
        <w:t xml:space="preserve">monthly internal HQIP </w:t>
      </w:r>
      <w:r w:rsidR="00723AF2">
        <w:rPr>
          <w:rFonts w:asciiTheme="minorHAnsi" w:hAnsiTheme="minorHAnsi" w:cs="Tahoma"/>
          <w:sz w:val="22"/>
          <w:szCs w:val="22"/>
        </w:rPr>
        <w:t>ADI Exec</w:t>
      </w:r>
      <w:r w:rsidR="00424B89">
        <w:rPr>
          <w:rFonts w:asciiTheme="minorHAnsi" w:hAnsiTheme="minorHAnsi" w:cs="Tahoma"/>
          <w:sz w:val="22"/>
          <w:szCs w:val="22"/>
        </w:rPr>
        <w:t>utive</w:t>
      </w:r>
      <w:r w:rsidR="00192CDD">
        <w:rPr>
          <w:rFonts w:asciiTheme="minorHAnsi" w:hAnsiTheme="minorHAnsi" w:cs="Tahoma"/>
          <w:sz w:val="22"/>
          <w:szCs w:val="22"/>
        </w:rPr>
        <w:t xml:space="preserve"> to provide </w:t>
      </w:r>
      <w:r w:rsidR="00C875D6">
        <w:rPr>
          <w:rFonts w:asciiTheme="minorHAnsi" w:hAnsiTheme="minorHAnsi" w:cs="Tahoma"/>
          <w:sz w:val="22"/>
          <w:szCs w:val="22"/>
        </w:rPr>
        <w:t xml:space="preserve">effective </w:t>
      </w:r>
      <w:r w:rsidR="00192CDD">
        <w:rPr>
          <w:rFonts w:asciiTheme="minorHAnsi" w:hAnsiTheme="minorHAnsi" w:cs="Tahoma"/>
          <w:sz w:val="22"/>
          <w:szCs w:val="22"/>
        </w:rPr>
        <w:t>governance and problem solving to the programme</w:t>
      </w:r>
    </w:p>
    <w:p w:rsidR="0026511D" w:rsidRPr="0026511D" w:rsidRDefault="007B19C6" w:rsidP="00F64945">
      <w:pPr>
        <w:pStyle w:val="ListParagraph"/>
        <w:numPr>
          <w:ilvl w:val="0"/>
          <w:numId w:val="5"/>
        </w:numPr>
        <w:rPr>
          <w:rFonts w:asciiTheme="minorHAnsi" w:hAnsiTheme="minorHAnsi" w:cs="Tahoma"/>
          <w:sz w:val="22"/>
          <w:szCs w:val="22"/>
        </w:rPr>
      </w:pPr>
      <w:r>
        <w:rPr>
          <w:rFonts w:asciiTheme="minorHAnsi" w:hAnsiTheme="minorHAnsi"/>
          <w:bCs/>
          <w:sz w:val="22"/>
          <w:szCs w:val="22"/>
          <w:lang w:eastAsia="en-GB"/>
        </w:rPr>
        <w:t xml:space="preserve">Project manage the </w:t>
      </w:r>
      <w:r w:rsidR="00626AD3">
        <w:rPr>
          <w:rFonts w:asciiTheme="minorHAnsi" w:hAnsiTheme="minorHAnsi"/>
          <w:bCs/>
          <w:sz w:val="22"/>
          <w:szCs w:val="22"/>
          <w:lang w:eastAsia="en-GB"/>
        </w:rPr>
        <w:t>ADI programme</w:t>
      </w:r>
      <w:r w:rsidR="0026511D" w:rsidRPr="0026511D">
        <w:rPr>
          <w:rFonts w:asciiTheme="minorHAnsi" w:hAnsiTheme="minorHAnsi" w:cs="Tahoma"/>
          <w:sz w:val="22"/>
          <w:szCs w:val="22"/>
        </w:rPr>
        <w:t>:</w:t>
      </w:r>
    </w:p>
    <w:p w:rsidR="0026511D" w:rsidRDefault="0036573C" w:rsidP="00F64945">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 xml:space="preserve">Manage stakeholder engagement </w:t>
      </w:r>
      <w:r w:rsidR="007B19C6">
        <w:rPr>
          <w:rFonts w:asciiTheme="minorHAnsi" w:hAnsiTheme="minorHAnsi"/>
          <w:color w:val="000000"/>
          <w:sz w:val="22"/>
          <w:szCs w:val="22"/>
          <w:lang w:eastAsia="en-GB"/>
        </w:rPr>
        <w:t xml:space="preserve">and input </w:t>
      </w:r>
      <w:r>
        <w:rPr>
          <w:rFonts w:asciiTheme="minorHAnsi" w:hAnsiTheme="minorHAnsi"/>
          <w:color w:val="000000"/>
          <w:sz w:val="22"/>
          <w:szCs w:val="22"/>
          <w:lang w:eastAsia="en-GB"/>
        </w:rPr>
        <w:t>to include</w:t>
      </w:r>
      <w:r w:rsidR="008D18E5">
        <w:rPr>
          <w:rFonts w:asciiTheme="minorHAnsi" w:hAnsiTheme="minorHAnsi"/>
          <w:color w:val="000000"/>
          <w:sz w:val="22"/>
          <w:szCs w:val="22"/>
          <w:lang w:eastAsia="en-GB"/>
        </w:rPr>
        <w:t>,</w:t>
      </w:r>
      <w:r>
        <w:rPr>
          <w:rFonts w:asciiTheme="minorHAnsi" w:hAnsiTheme="minorHAnsi"/>
          <w:color w:val="000000"/>
          <w:sz w:val="22"/>
          <w:szCs w:val="22"/>
          <w:lang w:eastAsia="en-GB"/>
        </w:rPr>
        <w:t xml:space="preserve"> but not limited to</w:t>
      </w:r>
      <w:r w:rsidR="008D18E5">
        <w:rPr>
          <w:rFonts w:asciiTheme="minorHAnsi" w:hAnsiTheme="minorHAnsi"/>
          <w:color w:val="000000"/>
          <w:sz w:val="22"/>
          <w:szCs w:val="22"/>
          <w:lang w:eastAsia="en-GB"/>
        </w:rPr>
        <w:t>,</w:t>
      </w:r>
      <w:r w:rsidR="007B19C6">
        <w:rPr>
          <w:rFonts w:asciiTheme="minorHAnsi" w:hAnsiTheme="minorHAnsi"/>
          <w:color w:val="000000"/>
          <w:sz w:val="22"/>
          <w:szCs w:val="22"/>
          <w:lang w:eastAsia="en-GB"/>
        </w:rPr>
        <w:t xml:space="preserve"> Clinical lead</w:t>
      </w:r>
      <w:r w:rsidR="008D18E5">
        <w:rPr>
          <w:rFonts w:asciiTheme="minorHAnsi" w:hAnsiTheme="minorHAnsi"/>
          <w:color w:val="000000"/>
          <w:sz w:val="22"/>
          <w:szCs w:val="22"/>
          <w:lang w:eastAsia="en-GB"/>
        </w:rPr>
        <w:t>s</w:t>
      </w:r>
      <w:r w:rsidR="007B19C6">
        <w:rPr>
          <w:rFonts w:asciiTheme="minorHAnsi" w:hAnsiTheme="minorHAnsi"/>
          <w:color w:val="000000"/>
          <w:sz w:val="22"/>
          <w:szCs w:val="22"/>
          <w:lang w:eastAsia="en-GB"/>
        </w:rPr>
        <w:t xml:space="preserve">, </w:t>
      </w:r>
      <w:r>
        <w:rPr>
          <w:rFonts w:asciiTheme="minorHAnsi" w:hAnsiTheme="minorHAnsi"/>
          <w:color w:val="000000"/>
          <w:sz w:val="22"/>
          <w:szCs w:val="22"/>
          <w:lang w:eastAsia="en-GB"/>
        </w:rPr>
        <w:t>CQC</w:t>
      </w:r>
      <w:r w:rsidR="00626AD3">
        <w:rPr>
          <w:rFonts w:asciiTheme="minorHAnsi" w:hAnsiTheme="minorHAnsi"/>
          <w:color w:val="000000"/>
          <w:sz w:val="22"/>
          <w:szCs w:val="22"/>
          <w:lang w:eastAsia="en-GB"/>
        </w:rPr>
        <w:t xml:space="preserve">, </w:t>
      </w:r>
      <w:r w:rsidR="007050AF">
        <w:rPr>
          <w:rFonts w:asciiTheme="minorHAnsi" w:hAnsiTheme="minorHAnsi"/>
          <w:color w:val="000000"/>
          <w:sz w:val="22"/>
          <w:szCs w:val="22"/>
          <w:lang w:eastAsia="en-GB"/>
        </w:rPr>
        <w:t xml:space="preserve">MHS team at NHSE, </w:t>
      </w:r>
      <w:r w:rsidR="00626AD3">
        <w:rPr>
          <w:rFonts w:asciiTheme="minorHAnsi" w:hAnsiTheme="minorHAnsi"/>
          <w:color w:val="000000"/>
          <w:sz w:val="22"/>
          <w:szCs w:val="22"/>
          <w:lang w:eastAsia="en-GB"/>
        </w:rPr>
        <w:t>NCAPOP team</w:t>
      </w:r>
      <w:r w:rsidR="007050AF">
        <w:rPr>
          <w:rFonts w:asciiTheme="minorHAnsi" w:hAnsiTheme="minorHAnsi"/>
          <w:color w:val="000000"/>
          <w:sz w:val="22"/>
          <w:szCs w:val="22"/>
          <w:lang w:eastAsia="en-GB"/>
        </w:rPr>
        <w:t>, HQIP comms</w:t>
      </w:r>
      <w:r>
        <w:rPr>
          <w:rFonts w:asciiTheme="minorHAnsi" w:hAnsiTheme="minorHAnsi"/>
          <w:color w:val="000000"/>
          <w:sz w:val="22"/>
          <w:szCs w:val="22"/>
          <w:lang w:eastAsia="en-GB"/>
        </w:rPr>
        <w:t xml:space="preserve"> and Audit Providers </w:t>
      </w:r>
    </w:p>
    <w:p w:rsidR="00424B89" w:rsidRDefault="00424B89" w:rsidP="00424B89">
      <w:pPr>
        <w:numPr>
          <w:ilvl w:val="0"/>
          <w:numId w:val="12"/>
        </w:numPr>
        <w:rPr>
          <w:rFonts w:asciiTheme="minorHAnsi" w:hAnsiTheme="minorHAnsi" w:cstheme="minorHAnsi"/>
          <w:sz w:val="22"/>
          <w:szCs w:val="22"/>
          <w:lang w:val="en-GB"/>
        </w:rPr>
      </w:pPr>
      <w:r w:rsidRPr="00B1316B">
        <w:rPr>
          <w:rFonts w:asciiTheme="minorHAnsi" w:hAnsiTheme="minorHAnsi" w:cstheme="minorHAnsi"/>
          <w:sz w:val="22"/>
          <w:szCs w:val="22"/>
        </w:rPr>
        <w:t xml:space="preserve">Communicate and engage effectively with a range of people, including internal and external staff and stakeholders. This will include dealing with stakeholder enquiries promptly and courteously by </w:t>
      </w:r>
      <w:r>
        <w:rPr>
          <w:rFonts w:asciiTheme="minorHAnsi" w:hAnsiTheme="minorHAnsi" w:cstheme="minorHAnsi"/>
          <w:sz w:val="22"/>
          <w:szCs w:val="22"/>
        </w:rPr>
        <w:t>various media</w:t>
      </w:r>
      <w:r w:rsidRPr="00B1316B">
        <w:rPr>
          <w:rFonts w:asciiTheme="minorHAnsi" w:hAnsiTheme="minorHAnsi" w:cstheme="minorHAnsi"/>
          <w:sz w:val="22"/>
          <w:szCs w:val="22"/>
        </w:rPr>
        <w:t xml:space="preserve"> referring to the relevant lead where appropriate</w:t>
      </w:r>
      <w:r w:rsidRPr="00B1316B" w:rsidDel="00AF6FBC">
        <w:rPr>
          <w:rFonts w:asciiTheme="minorHAnsi" w:hAnsiTheme="minorHAnsi" w:cstheme="minorHAnsi"/>
          <w:sz w:val="22"/>
          <w:szCs w:val="22"/>
          <w:lang w:val="en-GB"/>
        </w:rPr>
        <w:t xml:space="preserve"> </w:t>
      </w:r>
    </w:p>
    <w:p w:rsidR="006D64F3" w:rsidRDefault="007050AF" w:rsidP="007B19C6">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Design and m</w:t>
      </w:r>
      <w:r w:rsidR="006D64F3" w:rsidRPr="007B19C6">
        <w:rPr>
          <w:rFonts w:asciiTheme="minorHAnsi" w:hAnsiTheme="minorHAnsi"/>
          <w:color w:val="000000"/>
          <w:sz w:val="22"/>
          <w:szCs w:val="22"/>
          <w:lang w:eastAsia="en-GB"/>
        </w:rPr>
        <w:t>anage Project tracker</w:t>
      </w:r>
      <w:r w:rsidR="00626AD3">
        <w:rPr>
          <w:rFonts w:asciiTheme="minorHAnsi" w:hAnsiTheme="minorHAnsi"/>
          <w:color w:val="000000"/>
          <w:sz w:val="22"/>
          <w:szCs w:val="22"/>
          <w:lang w:eastAsia="en-GB"/>
        </w:rPr>
        <w:t>s</w:t>
      </w:r>
      <w:r w:rsidR="006D64F3" w:rsidRPr="007B19C6">
        <w:rPr>
          <w:rFonts w:asciiTheme="minorHAnsi" w:hAnsiTheme="minorHAnsi"/>
          <w:color w:val="000000"/>
          <w:sz w:val="22"/>
          <w:szCs w:val="22"/>
          <w:lang w:eastAsia="en-GB"/>
        </w:rPr>
        <w:t xml:space="preserve"> and process document</w:t>
      </w:r>
      <w:r w:rsidR="00626AD3">
        <w:rPr>
          <w:rFonts w:asciiTheme="minorHAnsi" w:hAnsiTheme="minorHAnsi"/>
          <w:color w:val="000000"/>
          <w:sz w:val="22"/>
          <w:szCs w:val="22"/>
          <w:lang w:eastAsia="en-GB"/>
        </w:rPr>
        <w:t>s</w:t>
      </w:r>
      <w:r w:rsidR="006D64F3" w:rsidRPr="007B19C6">
        <w:rPr>
          <w:rFonts w:asciiTheme="minorHAnsi" w:hAnsiTheme="minorHAnsi"/>
          <w:color w:val="000000"/>
          <w:sz w:val="22"/>
          <w:szCs w:val="22"/>
          <w:lang w:eastAsia="en-GB"/>
        </w:rPr>
        <w:t xml:space="preserve"> jointly with </w:t>
      </w:r>
      <w:r w:rsidR="00626AD3">
        <w:rPr>
          <w:rFonts w:asciiTheme="minorHAnsi" w:hAnsiTheme="minorHAnsi"/>
          <w:color w:val="000000"/>
          <w:sz w:val="22"/>
          <w:szCs w:val="22"/>
          <w:lang w:eastAsia="en-GB"/>
        </w:rPr>
        <w:t>key stakeholders</w:t>
      </w:r>
    </w:p>
    <w:p w:rsidR="007050AF" w:rsidRDefault="007050AF" w:rsidP="007B19C6">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Review and quality assure all audit datasets prior to publication on NCAB, liaising closely with the NCAB platform provider, CQC and others to resolve queries and issues</w:t>
      </w:r>
    </w:p>
    <w:p w:rsidR="00C875D6" w:rsidRDefault="00C875D6" w:rsidP="007B19C6">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 xml:space="preserve">Problem solving to include </w:t>
      </w:r>
      <w:r w:rsidR="00626AD3">
        <w:rPr>
          <w:rFonts w:asciiTheme="minorHAnsi" w:hAnsiTheme="minorHAnsi"/>
          <w:color w:val="000000"/>
          <w:sz w:val="22"/>
          <w:szCs w:val="22"/>
          <w:lang w:eastAsia="en-GB"/>
        </w:rPr>
        <w:t xml:space="preserve">internal and external stakeholders </w:t>
      </w:r>
      <w:r>
        <w:rPr>
          <w:rFonts w:asciiTheme="minorHAnsi" w:hAnsiTheme="minorHAnsi"/>
          <w:color w:val="000000"/>
          <w:sz w:val="22"/>
          <w:szCs w:val="22"/>
          <w:lang w:eastAsia="en-GB"/>
        </w:rPr>
        <w:t>as relevant</w:t>
      </w:r>
    </w:p>
    <w:p w:rsidR="006D64F3" w:rsidRDefault="0097106D" w:rsidP="00F64945">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Working with HQIP Communications colleagues, m</w:t>
      </w:r>
      <w:r w:rsidR="006D64F3">
        <w:rPr>
          <w:rFonts w:asciiTheme="minorHAnsi" w:hAnsiTheme="minorHAnsi"/>
          <w:color w:val="000000"/>
          <w:sz w:val="22"/>
          <w:szCs w:val="22"/>
          <w:lang w:eastAsia="en-GB"/>
        </w:rPr>
        <w:t>onitor and report</w:t>
      </w:r>
      <w:r w:rsidR="003E5521">
        <w:rPr>
          <w:rFonts w:asciiTheme="minorHAnsi" w:hAnsiTheme="minorHAnsi"/>
          <w:color w:val="000000"/>
          <w:sz w:val="22"/>
          <w:szCs w:val="22"/>
          <w:lang w:eastAsia="en-GB"/>
        </w:rPr>
        <w:t xml:space="preserve"> on</w:t>
      </w:r>
      <w:r w:rsidR="006D64F3">
        <w:rPr>
          <w:rFonts w:asciiTheme="minorHAnsi" w:hAnsiTheme="minorHAnsi"/>
          <w:color w:val="000000"/>
          <w:sz w:val="22"/>
          <w:szCs w:val="22"/>
          <w:lang w:eastAsia="en-GB"/>
        </w:rPr>
        <w:t xml:space="preserve"> </w:t>
      </w:r>
      <w:r w:rsidR="00424B89">
        <w:rPr>
          <w:rFonts w:asciiTheme="minorHAnsi" w:hAnsiTheme="minorHAnsi"/>
          <w:color w:val="000000"/>
          <w:sz w:val="22"/>
          <w:szCs w:val="22"/>
          <w:lang w:eastAsia="en-GB"/>
        </w:rPr>
        <w:t xml:space="preserve">ADI </w:t>
      </w:r>
      <w:r w:rsidR="00626AD3">
        <w:rPr>
          <w:rFonts w:asciiTheme="minorHAnsi" w:hAnsiTheme="minorHAnsi"/>
          <w:color w:val="000000"/>
          <w:sz w:val="22"/>
          <w:szCs w:val="22"/>
          <w:lang w:eastAsia="en-GB"/>
        </w:rPr>
        <w:t>data</w:t>
      </w:r>
      <w:r>
        <w:rPr>
          <w:rFonts w:asciiTheme="minorHAnsi" w:hAnsiTheme="minorHAnsi"/>
          <w:color w:val="000000"/>
          <w:sz w:val="22"/>
          <w:szCs w:val="22"/>
          <w:lang w:eastAsia="en-GB"/>
        </w:rPr>
        <w:t>-</w:t>
      </w:r>
      <w:r w:rsidR="00626AD3">
        <w:rPr>
          <w:rFonts w:asciiTheme="minorHAnsi" w:hAnsiTheme="minorHAnsi"/>
          <w:color w:val="000000"/>
          <w:sz w:val="22"/>
          <w:szCs w:val="22"/>
          <w:lang w:eastAsia="en-GB"/>
        </w:rPr>
        <w:t xml:space="preserve">use </w:t>
      </w:r>
      <w:r w:rsidR="006D64F3">
        <w:rPr>
          <w:rFonts w:asciiTheme="minorHAnsi" w:hAnsiTheme="minorHAnsi"/>
          <w:color w:val="000000"/>
          <w:sz w:val="22"/>
          <w:szCs w:val="22"/>
          <w:lang w:eastAsia="en-GB"/>
        </w:rPr>
        <w:t>statistics</w:t>
      </w:r>
      <w:r w:rsidR="00626AD3">
        <w:rPr>
          <w:rFonts w:asciiTheme="minorHAnsi" w:hAnsiTheme="minorHAnsi"/>
          <w:color w:val="000000"/>
          <w:sz w:val="22"/>
          <w:szCs w:val="22"/>
          <w:lang w:eastAsia="en-GB"/>
        </w:rPr>
        <w:t xml:space="preserve"> </w:t>
      </w:r>
    </w:p>
    <w:p w:rsidR="006D64F3" w:rsidRDefault="006D64F3" w:rsidP="00F64945">
      <w:pPr>
        <w:pStyle w:val="ListParagraph"/>
        <w:numPr>
          <w:ilvl w:val="0"/>
          <w:numId w:val="12"/>
        </w:numPr>
        <w:autoSpaceDE w:val="0"/>
        <w:autoSpaceDN w:val="0"/>
        <w:rPr>
          <w:rFonts w:asciiTheme="minorHAnsi" w:hAnsiTheme="minorHAnsi"/>
          <w:color w:val="000000"/>
          <w:sz w:val="22"/>
          <w:szCs w:val="22"/>
          <w:lang w:eastAsia="en-GB"/>
        </w:rPr>
      </w:pPr>
      <w:r>
        <w:rPr>
          <w:rFonts w:asciiTheme="minorHAnsi" w:hAnsiTheme="minorHAnsi"/>
          <w:color w:val="000000"/>
          <w:sz w:val="22"/>
          <w:szCs w:val="22"/>
          <w:lang w:eastAsia="en-GB"/>
        </w:rPr>
        <w:t xml:space="preserve">Coordinate internal and external stakeholders meetings </w:t>
      </w:r>
      <w:r w:rsidR="00626AD3">
        <w:rPr>
          <w:rFonts w:asciiTheme="minorHAnsi" w:hAnsiTheme="minorHAnsi"/>
          <w:color w:val="000000"/>
          <w:sz w:val="22"/>
          <w:szCs w:val="22"/>
          <w:lang w:eastAsia="en-GB"/>
        </w:rPr>
        <w:t>an</w:t>
      </w:r>
      <w:r w:rsidR="00424B89">
        <w:rPr>
          <w:rFonts w:asciiTheme="minorHAnsi" w:hAnsiTheme="minorHAnsi"/>
          <w:color w:val="000000"/>
          <w:sz w:val="22"/>
          <w:szCs w:val="22"/>
          <w:lang w:eastAsia="en-GB"/>
        </w:rPr>
        <w:t>d</w:t>
      </w:r>
      <w:r w:rsidR="00626AD3">
        <w:rPr>
          <w:rFonts w:asciiTheme="minorHAnsi" w:hAnsiTheme="minorHAnsi"/>
          <w:color w:val="000000"/>
          <w:sz w:val="22"/>
          <w:szCs w:val="22"/>
          <w:lang w:eastAsia="en-GB"/>
        </w:rPr>
        <w:t xml:space="preserve"> resultant notes and papers</w:t>
      </w:r>
    </w:p>
    <w:p w:rsidR="0026511D" w:rsidRDefault="0026511D" w:rsidP="00F64945">
      <w:pPr>
        <w:pStyle w:val="ListParagraph"/>
        <w:numPr>
          <w:ilvl w:val="0"/>
          <w:numId w:val="12"/>
        </w:numPr>
        <w:autoSpaceDE w:val="0"/>
        <w:autoSpaceDN w:val="0"/>
        <w:rPr>
          <w:rFonts w:asciiTheme="minorHAnsi" w:hAnsiTheme="minorHAnsi"/>
          <w:color w:val="000000"/>
          <w:sz w:val="22"/>
          <w:szCs w:val="22"/>
          <w:lang w:eastAsia="en-GB"/>
        </w:rPr>
      </w:pPr>
      <w:r w:rsidRPr="0026511D">
        <w:rPr>
          <w:rFonts w:asciiTheme="minorHAnsi" w:hAnsiTheme="minorHAnsi"/>
          <w:color w:val="000000"/>
          <w:sz w:val="22"/>
          <w:szCs w:val="22"/>
          <w:lang w:eastAsia="en-GB"/>
        </w:rPr>
        <w:t xml:space="preserve">Liaise with </w:t>
      </w:r>
      <w:r w:rsidR="003F7D7F">
        <w:rPr>
          <w:rFonts w:asciiTheme="minorHAnsi" w:hAnsiTheme="minorHAnsi"/>
          <w:color w:val="000000"/>
          <w:sz w:val="22"/>
          <w:szCs w:val="22"/>
          <w:lang w:eastAsia="en-GB"/>
        </w:rPr>
        <w:t xml:space="preserve">NCAPOP provider organisations and other national </w:t>
      </w:r>
      <w:r w:rsidRPr="0026511D">
        <w:rPr>
          <w:rFonts w:asciiTheme="minorHAnsi" w:hAnsiTheme="minorHAnsi"/>
          <w:color w:val="000000"/>
          <w:sz w:val="22"/>
          <w:szCs w:val="22"/>
          <w:lang w:eastAsia="en-GB"/>
        </w:rPr>
        <w:t>stakeholders in the case of the reporting of outliers</w:t>
      </w:r>
    </w:p>
    <w:p w:rsidR="007B19C6" w:rsidRDefault="006D64F3" w:rsidP="006D64F3">
      <w:pPr>
        <w:pStyle w:val="ListParagraph"/>
        <w:numPr>
          <w:ilvl w:val="0"/>
          <w:numId w:val="12"/>
        </w:numPr>
        <w:tabs>
          <w:tab w:val="left" w:pos="1812"/>
          <w:tab w:val="center" w:pos="4153"/>
        </w:tabs>
        <w:spacing w:line="276" w:lineRule="auto"/>
        <w:jc w:val="both"/>
        <w:rPr>
          <w:rFonts w:asciiTheme="minorHAnsi" w:hAnsiTheme="minorHAnsi" w:cs="Arial"/>
          <w:sz w:val="22"/>
          <w:szCs w:val="22"/>
        </w:rPr>
      </w:pPr>
      <w:r w:rsidRPr="00F52095">
        <w:rPr>
          <w:rFonts w:asciiTheme="minorHAnsi" w:hAnsiTheme="minorHAnsi" w:cs="Arial"/>
          <w:sz w:val="22"/>
          <w:szCs w:val="22"/>
        </w:rPr>
        <w:t>Escalate issues and risks as appropriate, generate contingency plans and make recommendations as required</w:t>
      </w:r>
    </w:p>
    <w:p w:rsidR="00626AD3" w:rsidRPr="00626AD3" w:rsidRDefault="00626AD3" w:rsidP="00626AD3">
      <w:pPr>
        <w:tabs>
          <w:tab w:val="left" w:pos="1812"/>
          <w:tab w:val="center" w:pos="4153"/>
        </w:tabs>
        <w:spacing w:line="276" w:lineRule="auto"/>
        <w:jc w:val="both"/>
        <w:rPr>
          <w:rFonts w:asciiTheme="minorHAnsi" w:hAnsiTheme="minorHAnsi" w:cs="Arial"/>
          <w:sz w:val="22"/>
          <w:szCs w:val="22"/>
        </w:rPr>
      </w:pPr>
    </w:p>
    <w:p w:rsidR="00626AD3" w:rsidRDefault="00F974E5" w:rsidP="003F7D7F">
      <w:pPr>
        <w:pStyle w:val="ListParagraph"/>
        <w:tabs>
          <w:tab w:val="left" w:pos="1812"/>
          <w:tab w:val="center" w:pos="4153"/>
        </w:tabs>
        <w:spacing w:line="276" w:lineRule="auto"/>
        <w:ind w:left="0"/>
        <w:jc w:val="both"/>
        <w:rPr>
          <w:rFonts w:asciiTheme="minorHAnsi" w:hAnsiTheme="minorHAnsi" w:cs="Arial"/>
          <w:sz w:val="22"/>
          <w:szCs w:val="22"/>
        </w:rPr>
      </w:pPr>
      <w:r>
        <w:rPr>
          <w:rFonts w:asciiTheme="minorHAnsi" w:hAnsiTheme="minorHAnsi" w:cs="Arial"/>
          <w:b/>
          <w:sz w:val="22"/>
          <w:szCs w:val="22"/>
        </w:rPr>
        <w:t>Other work streams</w:t>
      </w:r>
    </w:p>
    <w:p w:rsidR="00F974E5" w:rsidRPr="003F7D7F" w:rsidRDefault="00F974E5" w:rsidP="003F7D7F">
      <w:pPr>
        <w:tabs>
          <w:tab w:val="left" w:pos="1812"/>
          <w:tab w:val="center" w:pos="4153"/>
        </w:tabs>
        <w:spacing w:line="276" w:lineRule="auto"/>
        <w:jc w:val="both"/>
        <w:rPr>
          <w:rFonts w:asciiTheme="minorHAnsi" w:hAnsiTheme="minorHAnsi" w:cs="Arial"/>
          <w:sz w:val="22"/>
          <w:szCs w:val="22"/>
          <w:lang w:val="en-GB"/>
        </w:rPr>
      </w:pPr>
      <w:r w:rsidRPr="003F7D7F">
        <w:rPr>
          <w:rFonts w:asciiTheme="minorHAnsi" w:hAnsiTheme="minorHAnsi" w:cs="Arial"/>
          <w:sz w:val="22"/>
          <w:szCs w:val="22"/>
          <w:lang w:val="en-GB"/>
        </w:rPr>
        <w:t>Potential areas of work</w:t>
      </w:r>
      <w:r w:rsidR="00F37C2B">
        <w:rPr>
          <w:rFonts w:asciiTheme="minorHAnsi" w:hAnsiTheme="minorHAnsi" w:cs="Arial"/>
          <w:sz w:val="22"/>
          <w:szCs w:val="22"/>
          <w:lang w:val="en-GB"/>
        </w:rPr>
        <w:t>, depending on organisational need and available capacity,</w:t>
      </w:r>
      <w:r w:rsidRPr="003F7D7F">
        <w:rPr>
          <w:rFonts w:asciiTheme="minorHAnsi" w:hAnsiTheme="minorHAnsi" w:cs="Arial"/>
          <w:sz w:val="22"/>
          <w:szCs w:val="22"/>
          <w:lang w:val="en-GB"/>
        </w:rPr>
        <w:t xml:space="preserve"> include the development and implementation of:</w:t>
      </w:r>
    </w:p>
    <w:p w:rsidR="00F974E5" w:rsidRPr="00F974E5" w:rsidRDefault="00F974E5" w:rsidP="00F974E5">
      <w:pPr>
        <w:pStyle w:val="ListParagraph"/>
        <w:tabs>
          <w:tab w:val="left" w:pos="1812"/>
          <w:tab w:val="center" w:pos="4153"/>
        </w:tabs>
        <w:spacing w:line="276" w:lineRule="auto"/>
        <w:ind w:left="0"/>
        <w:jc w:val="both"/>
        <w:rPr>
          <w:rFonts w:asciiTheme="minorHAnsi" w:hAnsiTheme="minorHAnsi" w:cs="Arial"/>
          <w:sz w:val="22"/>
          <w:szCs w:val="22"/>
          <w:lang w:val="en-GB"/>
        </w:rPr>
      </w:pPr>
    </w:p>
    <w:p w:rsidR="005C36E5" w:rsidRPr="00626AD3" w:rsidRDefault="003F7D7F" w:rsidP="005C36E5">
      <w:pPr>
        <w:pStyle w:val="ListParagraph"/>
        <w:numPr>
          <w:ilvl w:val="0"/>
          <w:numId w:val="21"/>
        </w:numPr>
        <w:tabs>
          <w:tab w:val="left" w:pos="1812"/>
          <w:tab w:val="center" w:pos="4153"/>
        </w:tabs>
        <w:spacing w:line="276" w:lineRule="auto"/>
        <w:jc w:val="both"/>
        <w:rPr>
          <w:rFonts w:asciiTheme="minorHAnsi" w:hAnsiTheme="minorHAnsi" w:cs="Arial"/>
          <w:sz w:val="22"/>
          <w:szCs w:val="22"/>
        </w:rPr>
      </w:pPr>
      <w:r>
        <w:rPr>
          <w:rFonts w:asciiTheme="minorHAnsi" w:hAnsiTheme="minorHAnsi" w:cs="Arial"/>
          <w:sz w:val="22"/>
          <w:szCs w:val="22"/>
        </w:rPr>
        <w:t>N</w:t>
      </w:r>
      <w:r w:rsidR="005C36E5" w:rsidRPr="00626AD3">
        <w:rPr>
          <w:rFonts w:asciiTheme="minorHAnsi" w:hAnsiTheme="minorHAnsi" w:cs="Arial"/>
          <w:sz w:val="22"/>
          <w:szCs w:val="22"/>
        </w:rPr>
        <w:t xml:space="preserve">ew business </w:t>
      </w:r>
      <w:r>
        <w:rPr>
          <w:rFonts w:asciiTheme="minorHAnsi" w:hAnsiTheme="minorHAnsi" w:cs="Arial"/>
          <w:sz w:val="22"/>
          <w:szCs w:val="22"/>
        </w:rPr>
        <w:t>projects</w:t>
      </w:r>
      <w:r w:rsidR="005C36E5" w:rsidRPr="00626AD3">
        <w:rPr>
          <w:rFonts w:asciiTheme="minorHAnsi" w:hAnsiTheme="minorHAnsi" w:cs="Arial"/>
          <w:sz w:val="22"/>
          <w:szCs w:val="22"/>
        </w:rPr>
        <w:t xml:space="preserve"> and feasibility studies</w:t>
      </w:r>
      <w:r w:rsidR="005C36E5">
        <w:rPr>
          <w:rFonts w:asciiTheme="minorHAnsi" w:hAnsiTheme="minorHAnsi" w:cs="Arial"/>
          <w:sz w:val="22"/>
          <w:szCs w:val="22"/>
        </w:rPr>
        <w:t xml:space="preserve"> </w:t>
      </w:r>
    </w:p>
    <w:p w:rsidR="005C36E5" w:rsidRDefault="005C36E5" w:rsidP="005C36E5">
      <w:pPr>
        <w:pStyle w:val="ListParagraph"/>
        <w:numPr>
          <w:ilvl w:val="0"/>
          <w:numId w:val="21"/>
        </w:numPr>
        <w:tabs>
          <w:tab w:val="left" w:pos="1812"/>
          <w:tab w:val="center" w:pos="4153"/>
        </w:tabs>
        <w:spacing w:line="276" w:lineRule="auto"/>
        <w:jc w:val="both"/>
        <w:rPr>
          <w:rFonts w:asciiTheme="minorHAnsi" w:hAnsiTheme="minorHAnsi" w:cs="Arial"/>
          <w:sz w:val="22"/>
          <w:szCs w:val="22"/>
          <w:lang w:val="en-GB"/>
        </w:rPr>
      </w:pPr>
      <w:r>
        <w:rPr>
          <w:rFonts w:asciiTheme="minorHAnsi" w:hAnsiTheme="minorHAnsi" w:cs="Arial"/>
          <w:sz w:val="22"/>
          <w:szCs w:val="22"/>
          <w:lang w:val="en-GB"/>
        </w:rPr>
        <w:t>P</w:t>
      </w:r>
      <w:r w:rsidR="00F974E5" w:rsidRPr="00F974E5">
        <w:rPr>
          <w:rFonts w:asciiTheme="minorHAnsi" w:hAnsiTheme="minorHAnsi" w:cs="Arial"/>
          <w:sz w:val="22"/>
          <w:szCs w:val="22"/>
          <w:lang w:val="en-GB"/>
        </w:rPr>
        <w:t xml:space="preserve">rojects </w:t>
      </w:r>
      <w:r w:rsidR="00F37C2B">
        <w:rPr>
          <w:rFonts w:asciiTheme="minorHAnsi" w:hAnsiTheme="minorHAnsi" w:cs="Arial"/>
          <w:sz w:val="22"/>
          <w:szCs w:val="22"/>
          <w:lang w:val="en-GB"/>
        </w:rPr>
        <w:t>related to information and reporting</w:t>
      </w:r>
      <w:r>
        <w:rPr>
          <w:rFonts w:asciiTheme="minorHAnsi" w:hAnsiTheme="minorHAnsi" w:cs="Arial"/>
          <w:sz w:val="22"/>
          <w:szCs w:val="22"/>
          <w:lang w:val="en-GB"/>
        </w:rPr>
        <w:t xml:space="preserve"> – for example</w:t>
      </w:r>
      <w:r w:rsidRPr="005C36E5">
        <w:rPr>
          <w:rFonts w:asciiTheme="minorHAnsi" w:hAnsiTheme="minorHAnsi" w:cs="Arial"/>
          <w:sz w:val="22"/>
          <w:szCs w:val="22"/>
          <w:lang w:val="en-GB"/>
        </w:rPr>
        <w:t xml:space="preserve"> </w:t>
      </w:r>
    </w:p>
    <w:p w:rsidR="005C36E5" w:rsidRPr="00F974E5" w:rsidRDefault="005C36E5" w:rsidP="003F7D7F">
      <w:pPr>
        <w:pStyle w:val="ListParagraph"/>
        <w:numPr>
          <w:ilvl w:val="1"/>
          <w:numId w:val="21"/>
        </w:numPr>
        <w:tabs>
          <w:tab w:val="left" w:pos="1812"/>
          <w:tab w:val="center" w:pos="4153"/>
        </w:tabs>
        <w:spacing w:line="276" w:lineRule="auto"/>
        <w:jc w:val="both"/>
        <w:rPr>
          <w:rFonts w:asciiTheme="minorHAnsi" w:hAnsiTheme="minorHAnsi" w:cs="Arial"/>
          <w:sz w:val="22"/>
          <w:szCs w:val="22"/>
          <w:lang w:val="en-GB"/>
        </w:rPr>
      </w:pPr>
      <w:r w:rsidRPr="00F974E5">
        <w:rPr>
          <w:rFonts w:asciiTheme="minorHAnsi" w:hAnsiTheme="minorHAnsi" w:cs="Arial"/>
          <w:sz w:val="22"/>
          <w:szCs w:val="22"/>
          <w:lang w:val="en-GB"/>
        </w:rPr>
        <w:t>HQIP’s project information system in Podio</w:t>
      </w:r>
    </w:p>
    <w:p w:rsidR="005C36E5" w:rsidRDefault="005C36E5" w:rsidP="003F7D7F">
      <w:pPr>
        <w:pStyle w:val="ListParagraph"/>
        <w:numPr>
          <w:ilvl w:val="1"/>
          <w:numId w:val="21"/>
        </w:numPr>
        <w:tabs>
          <w:tab w:val="left" w:pos="1812"/>
          <w:tab w:val="center" w:pos="4153"/>
        </w:tabs>
        <w:spacing w:line="276" w:lineRule="auto"/>
        <w:jc w:val="both"/>
        <w:rPr>
          <w:rFonts w:asciiTheme="minorHAnsi" w:hAnsiTheme="minorHAnsi" w:cs="Arial"/>
          <w:sz w:val="22"/>
          <w:szCs w:val="22"/>
          <w:lang w:val="en-GB"/>
        </w:rPr>
      </w:pPr>
      <w:r w:rsidRPr="00F974E5">
        <w:rPr>
          <w:rFonts w:asciiTheme="minorHAnsi" w:hAnsiTheme="minorHAnsi" w:cs="Arial"/>
          <w:sz w:val="22"/>
          <w:szCs w:val="22"/>
          <w:lang w:val="en-GB"/>
        </w:rPr>
        <w:t>Project metadata flows to the Health Data Research Innovation Gateway</w:t>
      </w:r>
    </w:p>
    <w:p w:rsidR="007050AF" w:rsidRPr="00F974E5" w:rsidRDefault="007050AF" w:rsidP="001A4B20">
      <w:pPr>
        <w:pStyle w:val="ListParagraph"/>
        <w:numPr>
          <w:ilvl w:val="0"/>
          <w:numId w:val="21"/>
        </w:numPr>
        <w:tabs>
          <w:tab w:val="left" w:pos="1812"/>
          <w:tab w:val="center" w:pos="4153"/>
        </w:tabs>
        <w:spacing w:line="276" w:lineRule="auto"/>
        <w:jc w:val="both"/>
        <w:rPr>
          <w:rFonts w:asciiTheme="minorHAnsi" w:hAnsiTheme="minorHAnsi" w:cs="Arial"/>
          <w:sz w:val="22"/>
          <w:szCs w:val="22"/>
          <w:lang w:val="en-GB"/>
        </w:rPr>
      </w:pPr>
      <w:r>
        <w:rPr>
          <w:rFonts w:asciiTheme="minorHAnsi" w:hAnsiTheme="minorHAnsi" w:cs="Arial"/>
          <w:sz w:val="22"/>
          <w:szCs w:val="22"/>
          <w:lang w:val="en-GB"/>
        </w:rPr>
        <w:t>Other HQIP projects relevant to the postholder’s skills and interests</w:t>
      </w:r>
    </w:p>
    <w:p w:rsidR="00F974E5" w:rsidRPr="00F974E5" w:rsidRDefault="00F974E5" w:rsidP="003F7D7F">
      <w:pPr>
        <w:pStyle w:val="ListParagraph"/>
        <w:tabs>
          <w:tab w:val="left" w:pos="1812"/>
          <w:tab w:val="center" w:pos="4153"/>
        </w:tabs>
        <w:spacing w:line="276" w:lineRule="auto"/>
        <w:ind w:left="1490"/>
        <w:jc w:val="both"/>
        <w:rPr>
          <w:rFonts w:asciiTheme="minorHAnsi" w:hAnsiTheme="minorHAnsi" w:cs="Arial"/>
          <w:sz w:val="22"/>
          <w:szCs w:val="22"/>
          <w:lang w:val="en-GB"/>
        </w:rPr>
      </w:pPr>
    </w:p>
    <w:p w:rsidR="00F974E5" w:rsidRPr="00F974E5" w:rsidRDefault="00F974E5" w:rsidP="003F7D7F">
      <w:pPr>
        <w:pStyle w:val="ListParagraph"/>
        <w:tabs>
          <w:tab w:val="left" w:pos="1812"/>
          <w:tab w:val="center" w:pos="4153"/>
        </w:tabs>
        <w:spacing w:line="276" w:lineRule="auto"/>
        <w:ind w:left="0"/>
        <w:jc w:val="both"/>
        <w:rPr>
          <w:rFonts w:asciiTheme="minorHAnsi" w:hAnsiTheme="minorHAnsi" w:cs="Arial"/>
          <w:sz w:val="22"/>
          <w:szCs w:val="22"/>
        </w:rPr>
      </w:pPr>
    </w:p>
    <w:p w:rsidR="00F041C0" w:rsidRDefault="00F041C0" w:rsidP="00F041C0">
      <w:pPr>
        <w:rPr>
          <w:rFonts w:asciiTheme="minorHAnsi" w:hAnsiTheme="minorHAnsi"/>
          <w:b/>
          <w:sz w:val="22"/>
          <w:szCs w:val="22"/>
        </w:rPr>
      </w:pPr>
    </w:p>
    <w:p w:rsidR="00440E9C" w:rsidRPr="00B6673C" w:rsidRDefault="00440E9C" w:rsidP="00CA2D6B">
      <w:pPr>
        <w:rPr>
          <w:rFonts w:asciiTheme="minorHAnsi" w:hAnsiTheme="minorHAnsi" w:cs="Tahoma"/>
          <w:b/>
          <w:color w:val="000000" w:themeColor="text1"/>
          <w:sz w:val="22"/>
          <w:szCs w:val="22"/>
        </w:rPr>
      </w:pPr>
    </w:p>
    <w:p w:rsidR="00AE5A5F" w:rsidRPr="00B6673C" w:rsidRDefault="00AE5A5F" w:rsidP="00AE5A5F">
      <w:pPr>
        <w:shd w:val="clear" w:color="auto" w:fill="002060"/>
        <w:rPr>
          <w:rFonts w:asciiTheme="minorHAnsi" w:hAnsiTheme="minorHAnsi" w:cs="Arial"/>
          <w:b/>
          <w:sz w:val="22"/>
          <w:szCs w:val="22"/>
        </w:rPr>
      </w:pPr>
      <w:r w:rsidRPr="00B6673C">
        <w:rPr>
          <w:rFonts w:asciiTheme="minorHAnsi" w:hAnsiTheme="minorHAnsi" w:cs="Arial"/>
          <w:b/>
          <w:sz w:val="22"/>
          <w:szCs w:val="22"/>
        </w:rPr>
        <w:t>Generic</w:t>
      </w:r>
    </w:p>
    <w:p w:rsidR="00AE5A5F" w:rsidRPr="00B6673C" w:rsidRDefault="00AE5A5F" w:rsidP="00AE5A5F">
      <w:pPr>
        <w:pStyle w:val="ListParagraph"/>
        <w:ind w:left="714"/>
        <w:rPr>
          <w:rFonts w:asciiTheme="minorHAnsi" w:hAnsiTheme="minorHAnsi" w:cs="Arial"/>
          <w:sz w:val="22"/>
          <w:szCs w:val="22"/>
        </w:rPr>
      </w:pPr>
    </w:p>
    <w:p w:rsidR="00AE5A5F" w:rsidRPr="00B6673C" w:rsidRDefault="00AE5A5F" w:rsidP="00F64945">
      <w:pPr>
        <w:pStyle w:val="ListParagraph"/>
        <w:numPr>
          <w:ilvl w:val="0"/>
          <w:numId w:val="1"/>
        </w:numPr>
        <w:ind w:left="284" w:hanging="284"/>
        <w:rPr>
          <w:rFonts w:asciiTheme="minorHAnsi" w:hAnsiTheme="minorHAnsi" w:cs="Arial"/>
          <w:sz w:val="22"/>
          <w:szCs w:val="22"/>
        </w:rPr>
      </w:pPr>
      <w:r w:rsidRPr="00B6673C">
        <w:rPr>
          <w:rFonts w:asciiTheme="minorHAnsi" w:hAnsiTheme="minorHAnsi" w:cs="Arial"/>
          <w:sz w:val="22"/>
          <w:szCs w:val="22"/>
        </w:rPr>
        <w:t>Adhere and comply with the provisions of the HQIP’s Health and Safety Policy and undertake all duties and responsibilities in compliance with the rules and regulations encompassing equal opportunities, data protection legislation and information governance best practice.</w:t>
      </w:r>
    </w:p>
    <w:p w:rsidR="00AE5A5F" w:rsidRPr="00B6673C" w:rsidRDefault="0084450D" w:rsidP="00F64945">
      <w:pPr>
        <w:numPr>
          <w:ilvl w:val="0"/>
          <w:numId w:val="1"/>
        </w:numPr>
        <w:ind w:left="284" w:hanging="284"/>
        <w:rPr>
          <w:rFonts w:asciiTheme="minorHAnsi" w:hAnsiTheme="minorHAnsi" w:cs="Arial"/>
          <w:sz w:val="22"/>
          <w:szCs w:val="22"/>
        </w:rPr>
      </w:pPr>
      <w:r>
        <w:rPr>
          <w:rFonts w:asciiTheme="minorHAnsi" w:hAnsiTheme="minorHAnsi" w:cs="Arial"/>
          <w:sz w:val="22"/>
          <w:szCs w:val="22"/>
        </w:rPr>
        <w:t>Deliver a</w:t>
      </w:r>
      <w:r w:rsidR="00AE5A5F" w:rsidRPr="00B6673C">
        <w:rPr>
          <w:rFonts w:asciiTheme="minorHAnsi" w:hAnsiTheme="minorHAnsi" w:cs="Arial"/>
          <w:sz w:val="22"/>
          <w:szCs w:val="22"/>
        </w:rPr>
        <w:t>ny other duties as may be reasonably expected and which are commensurate with the level of the post.</w:t>
      </w:r>
    </w:p>
    <w:p w:rsidR="008655E1" w:rsidRPr="001911D0" w:rsidRDefault="0084450D" w:rsidP="00F64945">
      <w:pPr>
        <w:pStyle w:val="ListParagraph"/>
        <w:numPr>
          <w:ilvl w:val="0"/>
          <w:numId w:val="1"/>
        </w:numPr>
        <w:ind w:left="284" w:hanging="284"/>
        <w:rPr>
          <w:rFonts w:asciiTheme="minorHAnsi" w:hAnsiTheme="minorHAnsi" w:cs="Tahoma"/>
          <w:b/>
          <w:color w:val="000000" w:themeColor="text1"/>
          <w:sz w:val="22"/>
          <w:szCs w:val="22"/>
        </w:rPr>
      </w:pPr>
      <w:r>
        <w:rPr>
          <w:rFonts w:asciiTheme="minorHAnsi" w:hAnsiTheme="minorHAnsi" w:cs="Tahoma"/>
          <w:color w:val="000000" w:themeColor="text1"/>
          <w:sz w:val="22"/>
          <w:szCs w:val="22"/>
        </w:rPr>
        <w:t>I</w:t>
      </w:r>
      <w:r w:rsidR="00AE5A5F" w:rsidRPr="001911D0">
        <w:rPr>
          <w:rFonts w:asciiTheme="minorHAnsi" w:hAnsiTheme="minorHAnsi" w:cs="Tahoma"/>
          <w:color w:val="000000" w:themeColor="text1"/>
          <w:sz w:val="22"/>
          <w:szCs w:val="22"/>
        </w:rPr>
        <w:t>dentify personal development needs and set out how these will be met in a personal development plan</w:t>
      </w:r>
      <w:r w:rsidR="005C6DE6">
        <w:rPr>
          <w:rFonts w:asciiTheme="minorHAnsi" w:hAnsiTheme="minorHAnsi" w:cs="Tahoma"/>
          <w:color w:val="000000" w:themeColor="text1"/>
          <w:sz w:val="22"/>
          <w:szCs w:val="22"/>
        </w:rPr>
        <w:t>.</w:t>
      </w:r>
    </w:p>
    <w:p w:rsidR="008655E1" w:rsidRPr="00B6673C" w:rsidRDefault="008655E1" w:rsidP="00D75B7D">
      <w:pPr>
        <w:ind w:left="360"/>
        <w:rPr>
          <w:rFonts w:asciiTheme="minorHAnsi" w:hAnsiTheme="minorHAnsi" w:cstheme="minorHAnsi"/>
          <w:sz w:val="22"/>
          <w:szCs w:val="22"/>
        </w:rPr>
      </w:pPr>
    </w:p>
    <w:p w:rsidR="00854D11" w:rsidRPr="00B6673C" w:rsidRDefault="00854D11" w:rsidP="00854D11">
      <w:pPr>
        <w:rPr>
          <w:rFonts w:asciiTheme="minorHAnsi" w:hAnsiTheme="minorHAnsi" w:cstheme="minorHAnsi"/>
          <w:sz w:val="22"/>
          <w:szCs w:val="22"/>
        </w:rPr>
      </w:pPr>
    </w:p>
    <w:p w:rsidR="008F6D7F" w:rsidRPr="00B6673C" w:rsidRDefault="008F6D7F" w:rsidP="008F6D7F">
      <w:pPr>
        <w:ind w:left="737" w:right="-239"/>
        <w:jc w:val="both"/>
        <w:rPr>
          <w:rFonts w:asciiTheme="minorHAnsi" w:hAnsiTheme="minorHAnsi" w:cstheme="minorHAnsi"/>
          <w:sz w:val="22"/>
          <w:szCs w:val="22"/>
        </w:rPr>
      </w:pPr>
    </w:p>
    <w:p w:rsidR="00854D11" w:rsidRPr="00B6673C" w:rsidRDefault="00854D11" w:rsidP="00854D11">
      <w:pPr>
        <w:rPr>
          <w:rFonts w:asciiTheme="minorHAnsi" w:hAnsiTheme="minorHAnsi" w:cstheme="minorHAnsi"/>
          <w:sz w:val="22"/>
          <w:szCs w:val="22"/>
          <w:u w:val="single"/>
        </w:rPr>
      </w:pPr>
    </w:p>
    <w:p w:rsidR="00020C42" w:rsidRPr="00B6673C" w:rsidRDefault="00020C42" w:rsidP="00020C42">
      <w:pPr>
        <w:widowControl w:val="0"/>
        <w:autoSpaceDE w:val="0"/>
        <w:autoSpaceDN w:val="0"/>
        <w:adjustRightInd w:val="0"/>
        <w:ind w:left="993"/>
        <w:rPr>
          <w:rFonts w:asciiTheme="minorHAnsi" w:hAnsiTheme="minorHAnsi" w:cs="Arial"/>
          <w:iCs/>
          <w:color w:val="808080"/>
          <w:sz w:val="22"/>
          <w:szCs w:val="22"/>
        </w:rPr>
      </w:pPr>
    </w:p>
    <w:p w:rsidR="00020C42" w:rsidRPr="00B6673C" w:rsidRDefault="00020C42" w:rsidP="00020C42">
      <w:pPr>
        <w:ind w:left="993"/>
        <w:rPr>
          <w:rFonts w:asciiTheme="minorHAnsi" w:hAnsiTheme="minorHAnsi" w:cs="Arial"/>
          <w:color w:val="FF0000"/>
          <w:sz w:val="22"/>
          <w:szCs w:val="22"/>
        </w:rPr>
      </w:pPr>
    </w:p>
    <w:p w:rsidR="00B76EE0" w:rsidRPr="00B6673C" w:rsidRDefault="00B76EE0">
      <w:pPr>
        <w:rPr>
          <w:rFonts w:asciiTheme="minorHAnsi" w:hAnsiTheme="minorHAnsi"/>
          <w:b/>
          <w:sz w:val="22"/>
          <w:szCs w:val="22"/>
        </w:rPr>
      </w:pPr>
    </w:p>
    <w:p w:rsidR="00B76EE0" w:rsidRPr="00B6673C" w:rsidRDefault="00B76EE0" w:rsidP="00520B1F">
      <w:pPr>
        <w:jc w:val="center"/>
        <w:outlineLvl w:val="0"/>
        <w:rPr>
          <w:rFonts w:asciiTheme="minorHAnsi" w:hAnsiTheme="minorHAnsi"/>
          <w:b/>
          <w:sz w:val="22"/>
          <w:szCs w:val="22"/>
        </w:rPr>
        <w:sectPr w:rsidR="00B76EE0" w:rsidRPr="00B6673C" w:rsidSect="00E536F9">
          <w:footerReference w:type="even" r:id="rId13"/>
          <w:footerReference w:type="default" r:id="rId14"/>
          <w:pgSz w:w="11906" w:h="16838"/>
          <w:pgMar w:top="1135" w:right="1800" w:bottom="1440" w:left="1800" w:header="708" w:footer="708" w:gutter="0"/>
          <w:cols w:space="708"/>
          <w:docGrid w:linePitch="360"/>
        </w:sectPr>
      </w:pPr>
    </w:p>
    <w:tbl>
      <w:tblPr>
        <w:tblW w:w="1075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2775"/>
        <w:gridCol w:w="3260"/>
        <w:gridCol w:w="2816"/>
      </w:tblGrid>
      <w:tr w:rsidR="00F86650" w:rsidRPr="00020C42" w:rsidTr="00F10958">
        <w:tc>
          <w:tcPr>
            <w:tcW w:w="10754" w:type="dxa"/>
            <w:gridSpan w:val="4"/>
            <w:shd w:val="clear" w:color="auto" w:fill="FFFF00"/>
          </w:tcPr>
          <w:p w:rsidR="00F86650" w:rsidRDefault="00F86650" w:rsidP="00F10958">
            <w:pPr>
              <w:widowControl w:val="0"/>
              <w:autoSpaceDE w:val="0"/>
              <w:autoSpaceDN w:val="0"/>
              <w:adjustRightInd w:val="0"/>
              <w:spacing w:line="267" w:lineRule="exact"/>
              <w:ind w:left="34" w:right="-20"/>
              <w:jc w:val="center"/>
              <w:rPr>
                <w:rFonts w:asciiTheme="minorHAnsi" w:hAnsiTheme="minorHAnsi" w:cs="Calibri"/>
                <w:b/>
                <w:position w:val="1"/>
                <w:sz w:val="22"/>
              </w:rPr>
            </w:pPr>
            <w:r>
              <w:rPr>
                <w:rFonts w:asciiTheme="minorHAnsi" w:hAnsiTheme="minorHAnsi" w:cs="Calibri"/>
                <w:b/>
                <w:position w:val="1"/>
                <w:sz w:val="22"/>
              </w:rPr>
              <w:t xml:space="preserve">PERSON SPECIFICATION </w:t>
            </w:r>
          </w:p>
        </w:tc>
      </w:tr>
      <w:tr w:rsidR="00F86650" w:rsidRPr="00020C42" w:rsidTr="00F10958">
        <w:tc>
          <w:tcPr>
            <w:tcW w:w="1903" w:type="dxa"/>
            <w:shd w:val="clear" w:color="auto" w:fill="002060"/>
          </w:tcPr>
          <w:p w:rsidR="00F86650" w:rsidRPr="00020C42" w:rsidRDefault="00F86650" w:rsidP="00F10958">
            <w:pPr>
              <w:outlineLvl w:val="0"/>
              <w:rPr>
                <w:rFonts w:asciiTheme="minorHAnsi" w:hAnsiTheme="minorHAnsi"/>
                <w:b/>
                <w:sz w:val="22"/>
              </w:rPr>
            </w:pPr>
          </w:p>
          <w:p w:rsidR="00F86650" w:rsidRPr="00020C42" w:rsidRDefault="00F86650" w:rsidP="00F10958">
            <w:pPr>
              <w:outlineLvl w:val="0"/>
              <w:rPr>
                <w:rFonts w:asciiTheme="minorHAnsi" w:hAnsiTheme="minorHAnsi"/>
                <w:b/>
                <w:sz w:val="22"/>
              </w:rPr>
            </w:pPr>
          </w:p>
        </w:tc>
        <w:tc>
          <w:tcPr>
            <w:tcW w:w="2775" w:type="dxa"/>
            <w:shd w:val="clear" w:color="auto" w:fill="C6D9F1" w:themeFill="text2" w:themeFillTint="33"/>
          </w:tcPr>
          <w:p w:rsidR="00F86650" w:rsidRPr="00020C42" w:rsidRDefault="00F86650" w:rsidP="00F10958">
            <w:pPr>
              <w:jc w:val="center"/>
              <w:outlineLvl w:val="0"/>
              <w:rPr>
                <w:rFonts w:asciiTheme="minorHAnsi" w:hAnsiTheme="minorHAnsi"/>
                <w:b/>
                <w:sz w:val="22"/>
              </w:rPr>
            </w:pPr>
            <w:r w:rsidRPr="00020C42">
              <w:rPr>
                <w:rFonts w:asciiTheme="minorHAnsi" w:hAnsiTheme="minorHAnsi"/>
                <w:b/>
                <w:sz w:val="22"/>
              </w:rPr>
              <w:t>Essential</w:t>
            </w:r>
          </w:p>
        </w:tc>
        <w:tc>
          <w:tcPr>
            <w:tcW w:w="3260" w:type="dxa"/>
            <w:shd w:val="clear" w:color="auto" w:fill="E5DFEC" w:themeFill="accent4" w:themeFillTint="33"/>
          </w:tcPr>
          <w:p w:rsidR="00F86650" w:rsidRPr="00020C42" w:rsidRDefault="00F86650" w:rsidP="00F10958">
            <w:pPr>
              <w:jc w:val="center"/>
              <w:outlineLvl w:val="0"/>
              <w:rPr>
                <w:rFonts w:asciiTheme="minorHAnsi" w:hAnsiTheme="minorHAnsi"/>
                <w:b/>
                <w:sz w:val="22"/>
              </w:rPr>
            </w:pPr>
            <w:r w:rsidRPr="00020C42">
              <w:rPr>
                <w:rFonts w:asciiTheme="minorHAnsi" w:hAnsiTheme="minorHAnsi"/>
                <w:b/>
                <w:sz w:val="22"/>
              </w:rPr>
              <w:t>Desirable</w:t>
            </w:r>
          </w:p>
        </w:tc>
        <w:tc>
          <w:tcPr>
            <w:tcW w:w="2816" w:type="dxa"/>
            <w:shd w:val="clear" w:color="auto" w:fill="CCFFCC"/>
          </w:tcPr>
          <w:p w:rsidR="00F86650" w:rsidRPr="00733EAF" w:rsidRDefault="00F86650" w:rsidP="00F10958">
            <w:pPr>
              <w:widowControl w:val="0"/>
              <w:autoSpaceDE w:val="0"/>
              <w:autoSpaceDN w:val="0"/>
              <w:adjustRightInd w:val="0"/>
              <w:spacing w:line="267" w:lineRule="exact"/>
              <w:ind w:left="34" w:right="-20"/>
              <w:rPr>
                <w:rFonts w:asciiTheme="minorHAnsi" w:hAnsiTheme="minorHAnsi" w:cs="Calibri"/>
                <w:b/>
                <w:sz w:val="22"/>
              </w:rPr>
            </w:pPr>
            <w:r>
              <w:rPr>
                <w:rFonts w:asciiTheme="minorHAnsi" w:hAnsiTheme="minorHAnsi" w:cs="Calibri"/>
                <w:b/>
                <w:position w:val="1"/>
                <w:sz w:val="22"/>
              </w:rPr>
              <w:t xml:space="preserve">Assessed </w:t>
            </w:r>
            <w:r w:rsidRPr="00733EAF">
              <w:rPr>
                <w:rFonts w:asciiTheme="minorHAnsi" w:hAnsiTheme="minorHAnsi" w:cs="Calibri"/>
                <w:b/>
                <w:position w:val="1"/>
                <w:sz w:val="22"/>
              </w:rPr>
              <w:t>t</w:t>
            </w:r>
            <w:r w:rsidRPr="00733EAF">
              <w:rPr>
                <w:rFonts w:asciiTheme="minorHAnsi" w:hAnsiTheme="minorHAnsi" w:cs="Calibri"/>
                <w:b/>
                <w:spacing w:val="-1"/>
                <w:position w:val="1"/>
                <w:sz w:val="22"/>
              </w:rPr>
              <w:t>h</w:t>
            </w:r>
            <w:r w:rsidRPr="00733EAF">
              <w:rPr>
                <w:rFonts w:asciiTheme="minorHAnsi" w:hAnsiTheme="minorHAnsi" w:cs="Calibri"/>
                <w:b/>
                <w:position w:val="1"/>
                <w:sz w:val="22"/>
              </w:rPr>
              <w:t>r</w:t>
            </w:r>
            <w:r w:rsidRPr="00733EAF">
              <w:rPr>
                <w:rFonts w:asciiTheme="minorHAnsi" w:hAnsiTheme="minorHAnsi" w:cs="Calibri"/>
                <w:b/>
                <w:spacing w:val="1"/>
                <w:position w:val="1"/>
                <w:sz w:val="22"/>
              </w:rPr>
              <w:t>o</w:t>
            </w:r>
            <w:r w:rsidRPr="00733EAF">
              <w:rPr>
                <w:rFonts w:asciiTheme="minorHAnsi" w:hAnsiTheme="minorHAnsi" w:cs="Calibri"/>
                <w:b/>
                <w:spacing w:val="-1"/>
                <w:position w:val="1"/>
                <w:sz w:val="22"/>
              </w:rPr>
              <w:t>ug</w:t>
            </w:r>
            <w:r w:rsidRPr="00733EAF">
              <w:rPr>
                <w:rFonts w:asciiTheme="minorHAnsi" w:hAnsiTheme="minorHAnsi" w:cs="Calibri"/>
                <w:b/>
                <w:position w:val="1"/>
                <w:sz w:val="22"/>
              </w:rPr>
              <w:t>h</w:t>
            </w:r>
          </w:p>
          <w:p w:rsidR="00F86650" w:rsidRPr="00733EAF" w:rsidRDefault="00F86650" w:rsidP="00F10958">
            <w:pPr>
              <w:widowControl w:val="0"/>
              <w:autoSpaceDE w:val="0"/>
              <w:autoSpaceDN w:val="0"/>
              <w:adjustRightInd w:val="0"/>
              <w:spacing w:before="2"/>
              <w:ind w:left="34" w:right="-20"/>
              <w:rPr>
                <w:rFonts w:asciiTheme="minorHAnsi" w:hAnsiTheme="minorHAnsi" w:cs="Calibri"/>
                <w:b/>
                <w:sz w:val="22"/>
              </w:rPr>
            </w:pPr>
            <w:r>
              <w:rPr>
                <w:rFonts w:asciiTheme="minorHAnsi" w:hAnsiTheme="minorHAnsi" w:cs="Calibri"/>
                <w:b/>
                <w:bCs/>
                <w:sz w:val="22"/>
              </w:rPr>
              <w:t>A</w:t>
            </w:r>
            <w:r w:rsidRPr="00733EAF">
              <w:rPr>
                <w:rFonts w:asciiTheme="minorHAnsi" w:hAnsiTheme="minorHAnsi" w:cs="Calibri"/>
                <w:b/>
                <w:bCs/>
                <w:sz w:val="22"/>
              </w:rPr>
              <w:t xml:space="preserve"> –</w:t>
            </w:r>
            <w:r w:rsidRPr="00733EAF">
              <w:rPr>
                <w:rFonts w:asciiTheme="minorHAnsi" w:hAnsiTheme="minorHAnsi" w:cs="Calibri"/>
                <w:b/>
                <w:bCs/>
                <w:spacing w:val="-1"/>
                <w:sz w:val="22"/>
              </w:rPr>
              <w:t xml:space="preserve"> </w:t>
            </w:r>
            <w:r>
              <w:rPr>
                <w:rFonts w:asciiTheme="minorHAnsi" w:hAnsiTheme="minorHAnsi" w:cs="Calibri"/>
                <w:b/>
                <w:bCs/>
                <w:sz w:val="22"/>
              </w:rPr>
              <w:t xml:space="preserve">application form </w:t>
            </w:r>
          </w:p>
          <w:p w:rsidR="00F86650" w:rsidRPr="00733EAF" w:rsidRDefault="00F86650" w:rsidP="00F10958">
            <w:pPr>
              <w:widowControl w:val="0"/>
              <w:autoSpaceDE w:val="0"/>
              <w:autoSpaceDN w:val="0"/>
              <w:adjustRightInd w:val="0"/>
              <w:spacing w:line="242" w:lineRule="exact"/>
              <w:ind w:left="34" w:right="-20"/>
              <w:rPr>
                <w:rFonts w:asciiTheme="minorHAnsi" w:hAnsiTheme="minorHAnsi" w:cs="Calibri"/>
                <w:b/>
                <w:sz w:val="22"/>
              </w:rPr>
            </w:pP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w:t>
            </w:r>
            <w:r w:rsidRPr="00733EAF">
              <w:rPr>
                <w:rFonts w:asciiTheme="minorHAnsi" w:hAnsiTheme="minorHAnsi" w:cs="Calibri"/>
                <w:b/>
                <w:bCs/>
                <w:spacing w:val="-1"/>
                <w:position w:val="1"/>
                <w:sz w:val="22"/>
              </w:rPr>
              <w:t xml:space="preserve"> </w:t>
            </w:r>
            <w:r w:rsidRPr="00733EAF">
              <w:rPr>
                <w:rFonts w:asciiTheme="minorHAnsi" w:hAnsiTheme="minorHAnsi" w:cs="Calibri"/>
                <w:b/>
                <w:bCs/>
                <w:position w:val="1"/>
                <w:sz w:val="22"/>
              </w:rPr>
              <w:t>I</w:t>
            </w:r>
            <w:r w:rsidRPr="00733EAF">
              <w:rPr>
                <w:rFonts w:asciiTheme="minorHAnsi" w:hAnsiTheme="minorHAnsi" w:cs="Calibri"/>
                <w:b/>
                <w:bCs/>
                <w:spacing w:val="1"/>
                <w:position w:val="1"/>
                <w:sz w:val="22"/>
              </w:rPr>
              <w:t>n</w:t>
            </w:r>
            <w:r w:rsidRPr="00733EAF">
              <w:rPr>
                <w:rFonts w:asciiTheme="minorHAnsi" w:hAnsiTheme="minorHAnsi" w:cs="Calibri"/>
                <w:b/>
                <w:bCs/>
                <w:position w:val="1"/>
                <w:sz w:val="22"/>
              </w:rPr>
              <w:t>t</w:t>
            </w:r>
            <w:r w:rsidRPr="00733EAF">
              <w:rPr>
                <w:rFonts w:asciiTheme="minorHAnsi" w:hAnsiTheme="minorHAnsi" w:cs="Calibri"/>
                <w:b/>
                <w:bCs/>
                <w:spacing w:val="1"/>
                <w:position w:val="1"/>
                <w:sz w:val="22"/>
              </w:rPr>
              <w:t>er</w:t>
            </w:r>
            <w:r w:rsidRPr="00733EAF">
              <w:rPr>
                <w:rFonts w:asciiTheme="minorHAnsi" w:hAnsiTheme="minorHAnsi" w:cs="Calibri"/>
                <w:b/>
                <w:bCs/>
                <w:spacing w:val="-1"/>
                <w:position w:val="1"/>
                <w:sz w:val="22"/>
              </w:rPr>
              <w:t>vi</w:t>
            </w:r>
            <w:r w:rsidRPr="00733EAF">
              <w:rPr>
                <w:rFonts w:asciiTheme="minorHAnsi" w:hAnsiTheme="minorHAnsi" w:cs="Calibri"/>
                <w:b/>
                <w:bCs/>
                <w:spacing w:val="1"/>
                <w:position w:val="1"/>
                <w:sz w:val="22"/>
              </w:rPr>
              <w:t>ew</w:t>
            </w:r>
          </w:p>
          <w:p w:rsidR="00F86650" w:rsidRPr="00733EAF" w:rsidRDefault="00F86650" w:rsidP="00F10958">
            <w:pPr>
              <w:ind w:left="34"/>
              <w:outlineLvl w:val="0"/>
              <w:rPr>
                <w:rFonts w:asciiTheme="minorHAnsi" w:hAnsiTheme="minorHAnsi"/>
                <w:b/>
                <w:sz w:val="22"/>
              </w:rPr>
            </w:pPr>
            <w:r>
              <w:rPr>
                <w:rFonts w:asciiTheme="minorHAnsi" w:hAnsiTheme="minorHAnsi" w:cs="Calibri"/>
                <w:b/>
                <w:bCs/>
                <w:sz w:val="22"/>
              </w:rPr>
              <w:t>T</w:t>
            </w:r>
            <w:r w:rsidRPr="00733EAF">
              <w:rPr>
                <w:rFonts w:asciiTheme="minorHAnsi" w:hAnsiTheme="minorHAnsi" w:cs="Calibri"/>
                <w:b/>
                <w:bCs/>
                <w:spacing w:val="-1"/>
                <w:sz w:val="22"/>
              </w:rPr>
              <w:t xml:space="preserve"> </w:t>
            </w:r>
            <w:r w:rsidRPr="00733EAF">
              <w:rPr>
                <w:rFonts w:asciiTheme="minorHAnsi" w:hAnsiTheme="minorHAnsi" w:cs="Calibri"/>
                <w:b/>
                <w:bCs/>
                <w:sz w:val="22"/>
              </w:rPr>
              <w:t>–</w:t>
            </w:r>
            <w:r w:rsidRPr="00733EAF">
              <w:rPr>
                <w:rFonts w:asciiTheme="minorHAnsi" w:hAnsiTheme="minorHAnsi" w:cs="Calibri"/>
                <w:b/>
                <w:bCs/>
                <w:spacing w:val="-1"/>
                <w:sz w:val="22"/>
              </w:rPr>
              <w:t xml:space="preserve"> A</w:t>
            </w:r>
            <w:r w:rsidRPr="00733EAF">
              <w:rPr>
                <w:rFonts w:asciiTheme="minorHAnsi" w:hAnsiTheme="minorHAnsi" w:cs="Calibri"/>
                <w:b/>
                <w:bCs/>
                <w:spacing w:val="2"/>
                <w:sz w:val="22"/>
              </w:rPr>
              <w:t>s</w:t>
            </w:r>
            <w:r w:rsidRPr="00733EAF">
              <w:rPr>
                <w:rFonts w:asciiTheme="minorHAnsi" w:hAnsiTheme="minorHAnsi" w:cs="Calibri"/>
                <w:b/>
                <w:bCs/>
                <w:sz w:val="22"/>
              </w:rPr>
              <w:t>s</w:t>
            </w:r>
            <w:r w:rsidRPr="00733EAF">
              <w:rPr>
                <w:rFonts w:asciiTheme="minorHAnsi" w:hAnsiTheme="minorHAnsi" w:cs="Calibri"/>
                <w:b/>
                <w:bCs/>
                <w:spacing w:val="1"/>
                <w:sz w:val="22"/>
              </w:rPr>
              <w:t>e</w:t>
            </w:r>
            <w:r w:rsidRPr="00733EAF">
              <w:rPr>
                <w:rFonts w:asciiTheme="minorHAnsi" w:hAnsiTheme="minorHAnsi" w:cs="Calibri"/>
                <w:b/>
                <w:bCs/>
                <w:sz w:val="22"/>
              </w:rPr>
              <w:t>ss</w:t>
            </w:r>
            <w:r w:rsidRPr="00733EAF">
              <w:rPr>
                <w:rFonts w:asciiTheme="minorHAnsi" w:hAnsiTheme="minorHAnsi" w:cs="Calibri"/>
                <w:b/>
                <w:bCs/>
                <w:spacing w:val="1"/>
                <w:sz w:val="22"/>
              </w:rPr>
              <w:t>men</w:t>
            </w:r>
            <w:r w:rsidRPr="00733EAF">
              <w:rPr>
                <w:rFonts w:asciiTheme="minorHAnsi" w:hAnsiTheme="minorHAnsi" w:cs="Calibri"/>
                <w:b/>
                <w:bCs/>
                <w:sz w:val="22"/>
              </w:rPr>
              <w:t>t</w:t>
            </w:r>
            <w:r>
              <w:rPr>
                <w:rFonts w:asciiTheme="minorHAnsi" w:hAnsiTheme="minorHAnsi" w:cs="Calibri"/>
                <w:b/>
                <w:bCs/>
                <w:sz w:val="22"/>
              </w:rPr>
              <w:t xml:space="preserve"> Test </w:t>
            </w:r>
          </w:p>
        </w:tc>
      </w:tr>
      <w:tr w:rsidR="003F53E9" w:rsidRPr="00020C42" w:rsidTr="00F10958">
        <w:tc>
          <w:tcPr>
            <w:tcW w:w="1903" w:type="dxa"/>
            <w:shd w:val="clear" w:color="auto" w:fill="002060"/>
          </w:tcPr>
          <w:p w:rsidR="003F53E9" w:rsidRPr="00B86299" w:rsidRDefault="003F53E9" w:rsidP="003F53E9">
            <w:pPr>
              <w:outlineLvl w:val="0"/>
              <w:rPr>
                <w:rFonts w:asciiTheme="minorHAnsi" w:hAnsiTheme="minorHAnsi"/>
                <w:b/>
              </w:rPr>
            </w:pPr>
            <w:r w:rsidRPr="00B86299">
              <w:rPr>
                <w:rFonts w:asciiTheme="minorHAnsi" w:hAnsiTheme="minorHAnsi"/>
                <w:b/>
              </w:rPr>
              <w:t>Knowledge, skills and experience</w:t>
            </w:r>
          </w:p>
          <w:p w:rsidR="003F53E9" w:rsidRPr="00B86299" w:rsidRDefault="003F53E9" w:rsidP="003F53E9">
            <w:pPr>
              <w:outlineLvl w:val="0"/>
              <w:rPr>
                <w:rFonts w:asciiTheme="minorHAnsi" w:hAnsiTheme="minorHAnsi"/>
                <w:szCs w:val="20"/>
              </w:rPr>
            </w:pPr>
            <w:r w:rsidRPr="00B86299">
              <w:rPr>
                <w:rFonts w:asciiTheme="minorHAnsi" w:hAnsiTheme="minorHAnsi"/>
                <w:szCs w:val="20"/>
              </w:rPr>
              <w:t xml:space="preserve">Qualifications, experience, knowledge – breadth vs depth, specialist or generalist </w:t>
            </w:r>
          </w:p>
          <w:p w:rsidR="003F53E9" w:rsidRPr="00020C42" w:rsidRDefault="003F53E9" w:rsidP="003F53E9">
            <w:pPr>
              <w:outlineLvl w:val="0"/>
              <w:rPr>
                <w:rFonts w:asciiTheme="minorHAnsi" w:hAnsiTheme="minorHAnsi"/>
                <w:b/>
                <w:sz w:val="22"/>
              </w:rPr>
            </w:pPr>
          </w:p>
          <w:p w:rsidR="003F53E9" w:rsidRPr="00020C42" w:rsidRDefault="003F53E9" w:rsidP="003F53E9">
            <w:pPr>
              <w:outlineLvl w:val="0"/>
              <w:rPr>
                <w:rFonts w:asciiTheme="minorHAnsi" w:hAnsiTheme="minorHAnsi"/>
                <w:b/>
                <w:sz w:val="22"/>
              </w:rPr>
            </w:pPr>
          </w:p>
        </w:tc>
        <w:tc>
          <w:tcPr>
            <w:tcW w:w="2775" w:type="dxa"/>
            <w:shd w:val="clear" w:color="auto" w:fill="C6D9F1" w:themeFill="text2" w:themeFillTint="33"/>
          </w:tcPr>
          <w:p w:rsidR="003F7D7F" w:rsidRDefault="003F7D7F" w:rsidP="003F53E9">
            <w:pPr>
              <w:pStyle w:val="ListParagraph"/>
              <w:numPr>
                <w:ilvl w:val="0"/>
                <w:numId w:val="17"/>
              </w:numPr>
              <w:outlineLvl w:val="0"/>
              <w:rPr>
                <w:rFonts w:asciiTheme="minorHAnsi" w:hAnsiTheme="minorHAnsi"/>
              </w:rPr>
            </w:pPr>
            <w:r>
              <w:rPr>
                <w:rFonts w:asciiTheme="minorHAnsi" w:hAnsiTheme="minorHAnsi"/>
              </w:rPr>
              <w:t>Educated to degree level or equivalent</w:t>
            </w:r>
          </w:p>
          <w:p w:rsidR="00CA5404" w:rsidRDefault="00CA5404" w:rsidP="00CA5404">
            <w:pPr>
              <w:pStyle w:val="ListParagraph"/>
              <w:ind w:left="360"/>
              <w:outlineLvl w:val="0"/>
              <w:rPr>
                <w:rFonts w:asciiTheme="minorHAnsi" w:hAnsiTheme="minorHAnsi"/>
              </w:rPr>
            </w:pPr>
          </w:p>
          <w:p w:rsidR="00CA5404" w:rsidRDefault="00CA5404" w:rsidP="003F53E9">
            <w:pPr>
              <w:pStyle w:val="ListParagraph"/>
              <w:numPr>
                <w:ilvl w:val="0"/>
                <w:numId w:val="17"/>
              </w:numPr>
              <w:outlineLvl w:val="0"/>
              <w:rPr>
                <w:rFonts w:asciiTheme="minorHAnsi" w:hAnsiTheme="minorHAnsi"/>
              </w:rPr>
            </w:pPr>
            <w:r>
              <w:rPr>
                <w:rFonts w:asciiTheme="minorHAnsi" w:hAnsiTheme="minorHAnsi"/>
              </w:rPr>
              <w:t>At least 6 months previous experience as a hands-on project manager</w:t>
            </w:r>
          </w:p>
          <w:p w:rsidR="00CA5404" w:rsidRPr="00CA5404" w:rsidRDefault="00CA5404" w:rsidP="00CA5404">
            <w:pPr>
              <w:pStyle w:val="ListParagraph"/>
              <w:rPr>
                <w:rFonts w:asciiTheme="minorHAnsi" w:hAnsiTheme="minorHAnsi"/>
              </w:rPr>
            </w:pPr>
          </w:p>
          <w:p w:rsidR="003F53E9" w:rsidRPr="00F10958" w:rsidRDefault="003F53E9" w:rsidP="003F53E9">
            <w:pPr>
              <w:pStyle w:val="ListParagraph"/>
              <w:numPr>
                <w:ilvl w:val="0"/>
                <w:numId w:val="17"/>
              </w:numPr>
              <w:outlineLvl w:val="0"/>
              <w:rPr>
                <w:rFonts w:asciiTheme="minorHAnsi" w:hAnsiTheme="minorHAnsi"/>
              </w:rPr>
            </w:pPr>
            <w:r w:rsidRPr="00F10958">
              <w:rPr>
                <w:rFonts w:asciiTheme="minorHAnsi" w:hAnsiTheme="minorHAnsi"/>
              </w:rPr>
              <w:t>Accurate and able to work to tight deadlines and to prioritise between conflicting demands to ensure delivery targets are met.</w:t>
            </w:r>
          </w:p>
          <w:p w:rsidR="003F53E9" w:rsidRPr="006C6C09" w:rsidRDefault="003F53E9" w:rsidP="00820738">
            <w:pPr>
              <w:pStyle w:val="ListParagraph"/>
              <w:numPr>
                <w:ilvl w:val="0"/>
                <w:numId w:val="17"/>
              </w:numPr>
              <w:rPr>
                <w:rFonts w:asciiTheme="minorHAnsi" w:hAnsiTheme="minorHAnsi"/>
                <w:sz w:val="22"/>
              </w:rPr>
            </w:pPr>
            <w:r w:rsidRPr="00820738">
              <w:rPr>
                <w:rFonts w:asciiTheme="minorHAnsi" w:hAnsiTheme="minorHAnsi"/>
              </w:rPr>
              <w:t>Able to adapt to change.</w:t>
            </w:r>
          </w:p>
          <w:p w:rsidR="007B19C6" w:rsidRPr="00D24A53" w:rsidRDefault="007B19C6" w:rsidP="00820738">
            <w:pPr>
              <w:pStyle w:val="ListParagraph"/>
              <w:numPr>
                <w:ilvl w:val="0"/>
                <w:numId w:val="17"/>
              </w:numPr>
              <w:rPr>
                <w:rFonts w:asciiTheme="minorHAnsi" w:hAnsiTheme="minorHAnsi"/>
                <w:sz w:val="22"/>
              </w:rPr>
            </w:pPr>
            <w:r>
              <w:rPr>
                <w:rFonts w:asciiTheme="minorHAnsi" w:hAnsiTheme="minorHAnsi"/>
              </w:rPr>
              <w:t xml:space="preserve">Working knowledge of project </w:t>
            </w:r>
            <w:r w:rsidR="000F05A9">
              <w:rPr>
                <w:rFonts w:asciiTheme="minorHAnsi" w:hAnsiTheme="minorHAnsi"/>
              </w:rPr>
              <w:t xml:space="preserve">and / or data </w:t>
            </w:r>
            <w:r>
              <w:rPr>
                <w:rFonts w:asciiTheme="minorHAnsi" w:hAnsiTheme="minorHAnsi"/>
              </w:rPr>
              <w:t>management methods</w:t>
            </w:r>
          </w:p>
          <w:p w:rsidR="00D24A53" w:rsidRPr="00820738" w:rsidRDefault="00D24A53" w:rsidP="00D24A53">
            <w:pPr>
              <w:pStyle w:val="ListParagraph"/>
              <w:numPr>
                <w:ilvl w:val="0"/>
                <w:numId w:val="17"/>
              </w:numPr>
              <w:rPr>
                <w:rFonts w:asciiTheme="minorHAnsi" w:hAnsiTheme="minorHAnsi"/>
                <w:sz w:val="22"/>
              </w:rPr>
            </w:pPr>
            <w:r>
              <w:rPr>
                <w:rFonts w:asciiTheme="minorHAnsi" w:hAnsiTheme="minorHAnsi"/>
              </w:rPr>
              <w:t xml:space="preserve">Confidence and technical competence </w:t>
            </w:r>
            <w:r w:rsidR="00EE40B9">
              <w:rPr>
                <w:rFonts w:asciiTheme="minorHAnsi" w:hAnsiTheme="minorHAnsi"/>
              </w:rPr>
              <w:t xml:space="preserve">in data manipulation and management </w:t>
            </w:r>
            <w:r>
              <w:rPr>
                <w:rFonts w:asciiTheme="minorHAnsi" w:hAnsiTheme="minorHAnsi"/>
              </w:rPr>
              <w:t xml:space="preserve">using Excel </w:t>
            </w:r>
          </w:p>
        </w:tc>
        <w:tc>
          <w:tcPr>
            <w:tcW w:w="3260" w:type="dxa"/>
            <w:shd w:val="clear" w:color="auto" w:fill="E5DFEC" w:themeFill="accent4" w:themeFillTint="33"/>
          </w:tcPr>
          <w:p w:rsidR="003F7D7F" w:rsidRDefault="003F7D7F" w:rsidP="003F53E9">
            <w:pPr>
              <w:numPr>
                <w:ilvl w:val="0"/>
                <w:numId w:val="6"/>
              </w:numPr>
              <w:rPr>
                <w:rFonts w:asciiTheme="minorHAnsi" w:hAnsiTheme="minorHAnsi"/>
                <w:sz w:val="22"/>
                <w:szCs w:val="22"/>
              </w:rPr>
            </w:pPr>
            <w:r>
              <w:rPr>
                <w:rFonts w:asciiTheme="minorHAnsi" w:hAnsiTheme="minorHAnsi"/>
                <w:sz w:val="22"/>
                <w:szCs w:val="22"/>
              </w:rPr>
              <w:t xml:space="preserve">Degree qualification or equivalent </w:t>
            </w:r>
            <w:r w:rsidR="001865FC">
              <w:rPr>
                <w:rFonts w:asciiTheme="minorHAnsi" w:hAnsiTheme="minorHAnsi"/>
                <w:sz w:val="22"/>
                <w:szCs w:val="22"/>
              </w:rPr>
              <w:t xml:space="preserve">experience </w:t>
            </w:r>
            <w:r>
              <w:rPr>
                <w:rFonts w:asciiTheme="minorHAnsi" w:hAnsiTheme="minorHAnsi"/>
                <w:sz w:val="22"/>
                <w:szCs w:val="22"/>
              </w:rPr>
              <w:t>in health related and / or data science or management or similar</w:t>
            </w:r>
          </w:p>
          <w:p w:rsidR="003F53E9" w:rsidRPr="004E06F5" w:rsidRDefault="003F53E9" w:rsidP="003F53E9">
            <w:pPr>
              <w:numPr>
                <w:ilvl w:val="0"/>
                <w:numId w:val="6"/>
              </w:numPr>
              <w:rPr>
                <w:rFonts w:asciiTheme="minorHAnsi" w:hAnsiTheme="minorHAnsi"/>
                <w:sz w:val="22"/>
                <w:szCs w:val="22"/>
              </w:rPr>
            </w:pPr>
            <w:r>
              <w:rPr>
                <w:rFonts w:asciiTheme="minorHAnsi" w:hAnsiTheme="minorHAnsi"/>
                <w:sz w:val="22"/>
                <w:szCs w:val="22"/>
              </w:rPr>
              <w:t xml:space="preserve">Experience of working in a </w:t>
            </w:r>
            <w:r w:rsidR="00F041C0">
              <w:rPr>
                <w:rFonts w:asciiTheme="minorHAnsi" w:hAnsiTheme="minorHAnsi"/>
                <w:sz w:val="22"/>
                <w:szCs w:val="22"/>
              </w:rPr>
              <w:t xml:space="preserve">multi professional </w:t>
            </w:r>
            <w:r>
              <w:rPr>
                <w:rFonts w:asciiTheme="minorHAnsi" w:hAnsiTheme="minorHAnsi"/>
                <w:sz w:val="22"/>
                <w:szCs w:val="22"/>
              </w:rPr>
              <w:t>team</w:t>
            </w:r>
          </w:p>
          <w:p w:rsidR="003F53E9" w:rsidRPr="003A66F8" w:rsidRDefault="003F53E9" w:rsidP="003F53E9">
            <w:pPr>
              <w:numPr>
                <w:ilvl w:val="0"/>
                <w:numId w:val="6"/>
              </w:numPr>
              <w:rPr>
                <w:rFonts w:asciiTheme="minorHAnsi" w:hAnsiTheme="minorHAnsi"/>
                <w:sz w:val="22"/>
                <w:szCs w:val="22"/>
              </w:rPr>
            </w:pPr>
            <w:r w:rsidRPr="003A66F8">
              <w:rPr>
                <w:rFonts w:asciiTheme="minorHAnsi" w:hAnsiTheme="minorHAnsi"/>
                <w:sz w:val="22"/>
                <w:szCs w:val="22"/>
              </w:rPr>
              <w:t>Experience of working in healthcare or within the public/charity sector.</w:t>
            </w:r>
          </w:p>
          <w:p w:rsidR="003F53E9" w:rsidRDefault="003F53E9" w:rsidP="003F53E9">
            <w:pPr>
              <w:numPr>
                <w:ilvl w:val="0"/>
                <w:numId w:val="6"/>
              </w:numPr>
              <w:rPr>
                <w:rFonts w:asciiTheme="minorHAnsi" w:hAnsiTheme="minorHAnsi"/>
                <w:sz w:val="22"/>
                <w:szCs w:val="22"/>
              </w:rPr>
            </w:pPr>
            <w:r w:rsidRPr="001D102E">
              <w:rPr>
                <w:rFonts w:asciiTheme="minorHAnsi" w:hAnsiTheme="minorHAnsi"/>
                <w:sz w:val="22"/>
                <w:szCs w:val="22"/>
              </w:rPr>
              <w:t xml:space="preserve">Experience of arranging complex meetings with senior members of other </w:t>
            </w:r>
            <w:r>
              <w:rPr>
                <w:rFonts w:asciiTheme="minorHAnsi" w:hAnsiTheme="minorHAnsi"/>
                <w:sz w:val="22"/>
                <w:szCs w:val="22"/>
              </w:rPr>
              <w:t>o</w:t>
            </w:r>
            <w:r w:rsidRPr="001D102E">
              <w:rPr>
                <w:rFonts w:asciiTheme="minorHAnsi" w:hAnsiTheme="minorHAnsi"/>
                <w:sz w:val="22"/>
                <w:szCs w:val="22"/>
              </w:rPr>
              <w:t>rganisations.</w:t>
            </w:r>
          </w:p>
          <w:p w:rsidR="00D24A53" w:rsidRPr="00D24A53" w:rsidRDefault="00D24A53" w:rsidP="00820738">
            <w:pPr>
              <w:pStyle w:val="ListParagraph"/>
              <w:numPr>
                <w:ilvl w:val="0"/>
                <w:numId w:val="6"/>
              </w:numPr>
              <w:outlineLvl w:val="0"/>
              <w:rPr>
                <w:rFonts w:asciiTheme="minorHAnsi" w:hAnsiTheme="minorHAnsi"/>
                <w:sz w:val="22"/>
              </w:rPr>
            </w:pPr>
            <w:r>
              <w:rPr>
                <w:rFonts w:asciiTheme="minorHAnsi" w:hAnsiTheme="minorHAnsi"/>
                <w:sz w:val="22"/>
                <w:szCs w:val="22"/>
              </w:rPr>
              <w:t xml:space="preserve">Confidence and competence using </w:t>
            </w:r>
            <w:proofErr w:type="spellStart"/>
            <w:r w:rsidRPr="00D24A53">
              <w:rPr>
                <w:rFonts w:asciiTheme="minorHAnsi" w:hAnsiTheme="minorHAnsi"/>
                <w:sz w:val="22"/>
                <w:szCs w:val="22"/>
              </w:rPr>
              <w:t>Wordpress</w:t>
            </w:r>
            <w:proofErr w:type="spellEnd"/>
            <w:r w:rsidRPr="00D24A53">
              <w:rPr>
                <w:rFonts w:asciiTheme="minorHAnsi" w:hAnsiTheme="minorHAnsi"/>
                <w:sz w:val="22"/>
                <w:szCs w:val="22"/>
              </w:rPr>
              <w:t xml:space="preserve"> or equivalent publishing software</w:t>
            </w:r>
          </w:p>
          <w:p w:rsidR="00D24A53" w:rsidRPr="00820738" w:rsidRDefault="00D24A53" w:rsidP="00820738">
            <w:pPr>
              <w:pStyle w:val="ListParagraph"/>
              <w:numPr>
                <w:ilvl w:val="0"/>
                <w:numId w:val="6"/>
              </w:numPr>
              <w:outlineLvl w:val="0"/>
              <w:rPr>
                <w:rFonts w:asciiTheme="minorHAnsi" w:hAnsiTheme="minorHAnsi"/>
                <w:sz w:val="22"/>
              </w:rPr>
            </w:pPr>
            <w:r>
              <w:rPr>
                <w:rFonts w:asciiTheme="minorHAnsi" w:hAnsiTheme="minorHAnsi"/>
                <w:sz w:val="22"/>
                <w:szCs w:val="22"/>
              </w:rPr>
              <w:t>Experience in data manipulation and data management</w:t>
            </w:r>
            <w:r w:rsidR="00EE40B9">
              <w:rPr>
                <w:rFonts w:asciiTheme="minorHAnsi" w:hAnsiTheme="minorHAnsi"/>
                <w:sz w:val="22"/>
                <w:szCs w:val="22"/>
              </w:rPr>
              <w:t xml:space="preserve"> using databases, dashboards or other data visualization tools</w:t>
            </w:r>
          </w:p>
        </w:tc>
        <w:tc>
          <w:tcPr>
            <w:tcW w:w="2816" w:type="dxa"/>
            <w:shd w:val="clear" w:color="auto" w:fill="CCFFCC"/>
          </w:tcPr>
          <w:p w:rsidR="003F53E9" w:rsidRPr="00020C42" w:rsidRDefault="003F53E9" w:rsidP="003F53E9">
            <w:pPr>
              <w:outlineLvl w:val="0"/>
              <w:rPr>
                <w:rFonts w:asciiTheme="minorHAnsi" w:hAnsiTheme="minorHAnsi"/>
                <w:sz w:val="22"/>
              </w:rPr>
            </w:pPr>
            <w:r>
              <w:rPr>
                <w:rFonts w:asciiTheme="minorHAnsi" w:hAnsiTheme="minorHAnsi"/>
                <w:sz w:val="22"/>
              </w:rPr>
              <w:t>A, I</w:t>
            </w:r>
          </w:p>
        </w:tc>
      </w:tr>
      <w:tr w:rsidR="003F53E9" w:rsidRPr="00020C42" w:rsidTr="00820738">
        <w:trPr>
          <w:trHeight w:val="3745"/>
        </w:trPr>
        <w:tc>
          <w:tcPr>
            <w:tcW w:w="1903" w:type="dxa"/>
            <w:shd w:val="clear" w:color="auto" w:fill="002060"/>
          </w:tcPr>
          <w:p w:rsidR="003F53E9" w:rsidRPr="00B86299" w:rsidRDefault="003F53E9" w:rsidP="003F53E9">
            <w:pPr>
              <w:outlineLvl w:val="0"/>
              <w:rPr>
                <w:rFonts w:asciiTheme="minorHAnsi" w:hAnsiTheme="minorHAnsi"/>
                <w:b/>
              </w:rPr>
            </w:pPr>
            <w:r w:rsidRPr="00B86299">
              <w:rPr>
                <w:rFonts w:asciiTheme="minorHAnsi" w:hAnsiTheme="minorHAnsi"/>
                <w:b/>
              </w:rPr>
              <w:t xml:space="preserve">Scope of responsibility / accountability </w:t>
            </w:r>
          </w:p>
          <w:p w:rsidR="003F53E9" w:rsidRPr="00B86299" w:rsidRDefault="003F53E9" w:rsidP="003F53E9">
            <w:pPr>
              <w:outlineLvl w:val="0"/>
              <w:rPr>
                <w:rFonts w:asciiTheme="minorHAnsi" w:hAnsiTheme="minorHAnsi"/>
                <w:szCs w:val="20"/>
              </w:rPr>
            </w:pPr>
            <w:r w:rsidRPr="00B86299">
              <w:rPr>
                <w:rFonts w:asciiTheme="minorHAnsi" w:hAnsiTheme="minorHAnsi"/>
                <w:szCs w:val="20"/>
              </w:rPr>
              <w:t>Breadth and level of responsibility, strategic input</w:t>
            </w:r>
          </w:p>
        </w:tc>
        <w:tc>
          <w:tcPr>
            <w:tcW w:w="2775" w:type="dxa"/>
            <w:shd w:val="clear" w:color="auto" w:fill="C6D9F1" w:themeFill="text2" w:themeFillTint="33"/>
          </w:tcPr>
          <w:p w:rsidR="0093195C" w:rsidRDefault="0093195C" w:rsidP="00820738">
            <w:pPr>
              <w:pStyle w:val="ListParagraph"/>
              <w:numPr>
                <w:ilvl w:val="0"/>
                <w:numId w:val="17"/>
              </w:numPr>
              <w:outlineLvl w:val="0"/>
              <w:rPr>
                <w:rFonts w:asciiTheme="minorHAnsi" w:hAnsiTheme="minorHAnsi"/>
                <w:sz w:val="22"/>
              </w:rPr>
            </w:pPr>
            <w:r>
              <w:rPr>
                <w:rFonts w:asciiTheme="minorHAnsi" w:hAnsiTheme="minorHAnsi"/>
                <w:sz w:val="22"/>
              </w:rPr>
              <w:t>Experienced in acting as subject matter expert, setting project requirements and monitoring delivery.</w:t>
            </w:r>
          </w:p>
          <w:p w:rsidR="0093195C" w:rsidRDefault="0093195C" w:rsidP="00820738">
            <w:pPr>
              <w:pStyle w:val="ListParagraph"/>
              <w:numPr>
                <w:ilvl w:val="0"/>
                <w:numId w:val="17"/>
              </w:numPr>
              <w:outlineLvl w:val="0"/>
              <w:rPr>
                <w:rFonts w:asciiTheme="minorHAnsi" w:hAnsiTheme="minorHAnsi"/>
                <w:sz w:val="22"/>
              </w:rPr>
            </w:pPr>
            <w:r>
              <w:rPr>
                <w:rFonts w:asciiTheme="minorHAnsi" w:hAnsiTheme="minorHAnsi"/>
                <w:sz w:val="22"/>
              </w:rPr>
              <w:t>Confident in identifying when senior team guidance is required</w:t>
            </w:r>
          </w:p>
          <w:p w:rsidR="003F53E9" w:rsidRPr="00820738" w:rsidRDefault="0093195C" w:rsidP="00820738">
            <w:pPr>
              <w:pStyle w:val="ListParagraph"/>
              <w:numPr>
                <w:ilvl w:val="0"/>
                <w:numId w:val="17"/>
              </w:numPr>
              <w:outlineLvl w:val="0"/>
              <w:rPr>
                <w:rFonts w:asciiTheme="minorHAnsi" w:hAnsiTheme="minorHAnsi"/>
                <w:sz w:val="22"/>
              </w:rPr>
            </w:pPr>
            <w:r>
              <w:rPr>
                <w:rFonts w:asciiTheme="minorHAnsi" w:hAnsiTheme="minorHAnsi"/>
                <w:sz w:val="22"/>
              </w:rPr>
              <w:t>Experienced in regular and ad-hoc reporting on progress to internal and external stakeholders</w:t>
            </w:r>
          </w:p>
        </w:tc>
        <w:tc>
          <w:tcPr>
            <w:tcW w:w="3260" w:type="dxa"/>
            <w:shd w:val="clear" w:color="auto" w:fill="E5DFEC" w:themeFill="accent4" w:themeFillTint="33"/>
          </w:tcPr>
          <w:p w:rsidR="003F53E9" w:rsidRPr="0093195C" w:rsidRDefault="0093195C" w:rsidP="0093195C">
            <w:pPr>
              <w:pStyle w:val="ListParagraph"/>
              <w:numPr>
                <w:ilvl w:val="0"/>
                <w:numId w:val="17"/>
              </w:numPr>
              <w:outlineLvl w:val="0"/>
              <w:rPr>
                <w:rFonts w:asciiTheme="minorHAnsi" w:hAnsiTheme="minorHAnsi"/>
                <w:sz w:val="22"/>
              </w:rPr>
            </w:pPr>
            <w:r>
              <w:rPr>
                <w:rFonts w:asciiTheme="minorHAnsi" w:hAnsiTheme="minorHAnsi"/>
                <w:sz w:val="22"/>
              </w:rPr>
              <w:t>Ability to think strategically and identify opportunities to enhance project success</w:t>
            </w:r>
          </w:p>
        </w:tc>
        <w:tc>
          <w:tcPr>
            <w:tcW w:w="2816" w:type="dxa"/>
            <w:shd w:val="clear" w:color="auto" w:fill="CCFFCC"/>
          </w:tcPr>
          <w:p w:rsidR="003F53E9" w:rsidRPr="00020C42" w:rsidRDefault="005D7990" w:rsidP="003F53E9">
            <w:pPr>
              <w:outlineLvl w:val="0"/>
              <w:rPr>
                <w:rFonts w:asciiTheme="minorHAnsi" w:hAnsiTheme="minorHAnsi"/>
                <w:sz w:val="22"/>
              </w:rPr>
            </w:pPr>
            <w:r>
              <w:rPr>
                <w:rFonts w:asciiTheme="minorHAnsi" w:hAnsiTheme="minorHAnsi"/>
                <w:sz w:val="22"/>
              </w:rPr>
              <w:t>A, I</w:t>
            </w:r>
          </w:p>
        </w:tc>
      </w:tr>
      <w:tr w:rsidR="00F86650" w:rsidRPr="00020C42" w:rsidTr="00F10958">
        <w:tc>
          <w:tcPr>
            <w:tcW w:w="1903" w:type="dxa"/>
            <w:shd w:val="clear" w:color="auto" w:fill="002060"/>
          </w:tcPr>
          <w:p w:rsidR="00F86650" w:rsidRDefault="00F86650" w:rsidP="00F86650">
            <w:pPr>
              <w:outlineLvl w:val="0"/>
              <w:rPr>
                <w:rFonts w:asciiTheme="minorHAnsi" w:hAnsiTheme="minorHAnsi"/>
                <w:b/>
                <w:sz w:val="22"/>
              </w:rPr>
            </w:pPr>
            <w:r>
              <w:rPr>
                <w:rFonts w:asciiTheme="minorHAnsi" w:hAnsiTheme="minorHAnsi"/>
                <w:b/>
                <w:sz w:val="22"/>
              </w:rPr>
              <w:t>Autonomy</w:t>
            </w:r>
          </w:p>
          <w:p w:rsidR="00F86650" w:rsidRPr="001201F5" w:rsidRDefault="00F86650" w:rsidP="00F86650">
            <w:pPr>
              <w:outlineLvl w:val="0"/>
              <w:rPr>
                <w:rFonts w:asciiTheme="minorHAnsi" w:hAnsiTheme="minorHAnsi"/>
                <w:szCs w:val="20"/>
              </w:rPr>
            </w:pPr>
            <w:r w:rsidRPr="001201F5">
              <w:rPr>
                <w:rFonts w:asciiTheme="minorHAnsi" w:hAnsiTheme="minorHAnsi"/>
                <w:szCs w:val="20"/>
              </w:rPr>
              <w:t xml:space="preserve">Freedom to act, decision making, problem solving, judgement </w:t>
            </w:r>
          </w:p>
          <w:p w:rsidR="00F86650" w:rsidRPr="00020C42" w:rsidRDefault="00F86650" w:rsidP="00F86650">
            <w:pPr>
              <w:outlineLvl w:val="0"/>
              <w:rPr>
                <w:rFonts w:asciiTheme="minorHAnsi" w:hAnsiTheme="minorHAnsi"/>
                <w:b/>
                <w:sz w:val="22"/>
              </w:rPr>
            </w:pPr>
          </w:p>
        </w:tc>
        <w:tc>
          <w:tcPr>
            <w:tcW w:w="2775" w:type="dxa"/>
            <w:shd w:val="clear" w:color="auto" w:fill="C6D9F1" w:themeFill="text2" w:themeFillTint="33"/>
          </w:tcPr>
          <w:p w:rsidR="003F53E9" w:rsidRPr="00820738" w:rsidRDefault="003F53E9" w:rsidP="00820738">
            <w:pPr>
              <w:pStyle w:val="ListParagraph"/>
              <w:numPr>
                <w:ilvl w:val="0"/>
                <w:numId w:val="18"/>
              </w:numPr>
              <w:outlineLvl w:val="0"/>
              <w:rPr>
                <w:rFonts w:asciiTheme="minorHAnsi" w:hAnsiTheme="minorHAnsi"/>
              </w:rPr>
            </w:pPr>
            <w:r w:rsidRPr="00820738">
              <w:rPr>
                <w:rFonts w:asciiTheme="minorHAnsi" w:hAnsiTheme="minorHAnsi"/>
              </w:rPr>
              <w:t>Work</w:t>
            </w:r>
            <w:r w:rsidR="009C26FE">
              <w:rPr>
                <w:rFonts w:asciiTheme="minorHAnsi" w:hAnsiTheme="minorHAnsi"/>
              </w:rPr>
              <w:t>s</w:t>
            </w:r>
            <w:r w:rsidRPr="00820738">
              <w:rPr>
                <w:rFonts w:asciiTheme="minorHAnsi" w:hAnsiTheme="minorHAnsi"/>
              </w:rPr>
              <w:t xml:space="preserve"> independently and flexibly, referring upwards on complex decisions.</w:t>
            </w:r>
          </w:p>
          <w:p w:rsidR="00F86650" w:rsidRPr="009C26FE" w:rsidRDefault="003F53E9" w:rsidP="00820738">
            <w:pPr>
              <w:pStyle w:val="ListParagraph"/>
              <w:numPr>
                <w:ilvl w:val="0"/>
                <w:numId w:val="17"/>
              </w:numPr>
              <w:rPr>
                <w:rFonts w:asciiTheme="minorHAnsi" w:hAnsiTheme="minorHAnsi"/>
                <w:sz w:val="22"/>
              </w:rPr>
            </w:pPr>
            <w:r>
              <w:rPr>
                <w:rFonts w:asciiTheme="minorHAnsi" w:hAnsiTheme="minorHAnsi"/>
              </w:rPr>
              <w:t>Highly self-</w:t>
            </w:r>
            <w:r w:rsidRPr="0050463C">
              <w:rPr>
                <w:rFonts w:asciiTheme="minorHAnsi" w:hAnsiTheme="minorHAnsi"/>
              </w:rPr>
              <w:t>mo</w:t>
            </w:r>
            <w:r>
              <w:rPr>
                <w:rFonts w:asciiTheme="minorHAnsi" w:hAnsiTheme="minorHAnsi"/>
              </w:rPr>
              <w:t>tivated, confident, pro-active, and innovative.</w:t>
            </w:r>
          </w:p>
          <w:p w:rsidR="009C26FE" w:rsidRPr="00F10958" w:rsidRDefault="009C26FE" w:rsidP="009C26FE">
            <w:pPr>
              <w:pStyle w:val="ListParagraph"/>
              <w:numPr>
                <w:ilvl w:val="0"/>
                <w:numId w:val="17"/>
              </w:numPr>
              <w:outlineLvl w:val="0"/>
              <w:rPr>
                <w:rFonts w:asciiTheme="minorHAnsi" w:hAnsiTheme="minorHAnsi"/>
              </w:rPr>
            </w:pPr>
            <w:r w:rsidRPr="00F10958">
              <w:rPr>
                <w:rFonts w:asciiTheme="minorHAnsi" w:hAnsiTheme="minorHAnsi"/>
              </w:rPr>
              <w:t xml:space="preserve">Ability to negotiate and influence, including ability to say ‘no’.  </w:t>
            </w:r>
          </w:p>
          <w:p w:rsidR="009C26FE" w:rsidRPr="00820738" w:rsidRDefault="009C26FE" w:rsidP="009C26FE">
            <w:pPr>
              <w:pStyle w:val="ListParagraph"/>
              <w:ind w:left="360"/>
              <w:rPr>
                <w:rFonts w:asciiTheme="minorHAnsi" w:hAnsiTheme="minorHAnsi"/>
                <w:sz w:val="22"/>
              </w:rPr>
            </w:pPr>
          </w:p>
        </w:tc>
        <w:tc>
          <w:tcPr>
            <w:tcW w:w="3260" w:type="dxa"/>
            <w:shd w:val="clear" w:color="auto" w:fill="E5DFEC" w:themeFill="accent4" w:themeFillTint="33"/>
          </w:tcPr>
          <w:p w:rsidR="00F86650" w:rsidRPr="00020C42" w:rsidRDefault="00F86650" w:rsidP="00F86650">
            <w:pPr>
              <w:outlineLvl w:val="0"/>
              <w:rPr>
                <w:rFonts w:asciiTheme="minorHAnsi" w:hAnsiTheme="minorHAnsi"/>
                <w:sz w:val="22"/>
              </w:rPr>
            </w:pPr>
          </w:p>
        </w:tc>
        <w:tc>
          <w:tcPr>
            <w:tcW w:w="2816" w:type="dxa"/>
            <w:shd w:val="clear" w:color="auto" w:fill="CCFFCC"/>
          </w:tcPr>
          <w:p w:rsidR="00F86650" w:rsidRPr="00020C42" w:rsidRDefault="005D7990" w:rsidP="00F86650">
            <w:pPr>
              <w:outlineLvl w:val="0"/>
              <w:rPr>
                <w:rFonts w:asciiTheme="minorHAnsi" w:hAnsiTheme="minorHAnsi"/>
                <w:sz w:val="22"/>
              </w:rPr>
            </w:pPr>
            <w:r>
              <w:rPr>
                <w:rFonts w:asciiTheme="minorHAnsi" w:hAnsiTheme="minorHAnsi"/>
                <w:sz w:val="22"/>
              </w:rPr>
              <w:t>A, I</w:t>
            </w:r>
          </w:p>
        </w:tc>
      </w:tr>
      <w:tr w:rsidR="00F86650" w:rsidRPr="00020C42" w:rsidTr="00F10958">
        <w:tc>
          <w:tcPr>
            <w:tcW w:w="1903" w:type="dxa"/>
            <w:shd w:val="clear" w:color="auto" w:fill="002060"/>
          </w:tcPr>
          <w:p w:rsidR="00F86650" w:rsidRDefault="00F86650" w:rsidP="00F86650">
            <w:pPr>
              <w:outlineLvl w:val="0"/>
              <w:rPr>
                <w:rFonts w:asciiTheme="minorHAnsi" w:hAnsiTheme="minorHAnsi"/>
                <w:b/>
                <w:sz w:val="22"/>
              </w:rPr>
            </w:pPr>
            <w:r>
              <w:rPr>
                <w:rFonts w:asciiTheme="minorHAnsi" w:hAnsiTheme="minorHAnsi"/>
                <w:b/>
                <w:sz w:val="22"/>
              </w:rPr>
              <w:t xml:space="preserve">Resource management </w:t>
            </w:r>
          </w:p>
          <w:p w:rsidR="00F86650" w:rsidRDefault="00F86650" w:rsidP="00F86650">
            <w:pPr>
              <w:outlineLvl w:val="0"/>
              <w:rPr>
                <w:rFonts w:asciiTheme="minorHAnsi" w:hAnsiTheme="minorHAnsi"/>
                <w:szCs w:val="20"/>
              </w:rPr>
            </w:pPr>
            <w:r w:rsidRPr="001201F5">
              <w:rPr>
                <w:rFonts w:asciiTheme="minorHAnsi" w:hAnsiTheme="minorHAnsi"/>
                <w:szCs w:val="20"/>
              </w:rPr>
              <w:t>People and budget responsibility</w:t>
            </w:r>
          </w:p>
          <w:p w:rsidR="009C26FE" w:rsidRPr="001201F5" w:rsidRDefault="009C26FE" w:rsidP="00F86650">
            <w:pPr>
              <w:outlineLvl w:val="0"/>
              <w:rPr>
                <w:rFonts w:asciiTheme="minorHAnsi" w:hAnsiTheme="minorHAnsi"/>
                <w:szCs w:val="20"/>
              </w:rPr>
            </w:pPr>
          </w:p>
        </w:tc>
        <w:tc>
          <w:tcPr>
            <w:tcW w:w="2775" w:type="dxa"/>
            <w:shd w:val="clear" w:color="auto" w:fill="C6D9F1" w:themeFill="text2" w:themeFillTint="33"/>
          </w:tcPr>
          <w:p w:rsidR="00F86650" w:rsidRPr="00820738" w:rsidRDefault="005D7990" w:rsidP="00820738">
            <w:pPr>
              <w:pStyle w:val="ListParagraph"/>
              <w:numPr>
                <w:ilvl w:val="0"/>
                <w:numId w:val="17"/>
              </w:numPr>
              <w:rPr>
                <w:rFonts w:asciiTheme="minorHAnsi" w:hAnsiTheme="minorHAnsi"/>
              </w:rPr>
            </w:pPr>
            <w:r w:rsidRPr="00820738">
              <w:rPr>
                <w:rFonts w:asciiTheme="minorHAnsi" w:hAnsiTheme="minorHAnsi"/>
              </w:rPr>
              <w:t>Basic understanding of budget monitoring</w:t>
            </w:r>
          </w:p>
        </w:tc>
        <w:tc>
          <w:tcPr>
            <w:tcW w:w="3260" w:type="dxa"/>
            <w:shd w:val="clear" w:color="auto" w:fill="E5DFEC" w:themeFill="accent4" w:themeFillTint="33"/>
          </w:tcPr>
          <w:p w:rsidR="00F86650" w:rsidRPr="00020C42" w:rsidRDefault="00F86650" w:rsidP="00F86650">
            <w:pPr>
              <w:outlineLvl w:val="0"/>
              <w:rPr>
                <w:rFonts w:asciiTheme="minorHAnsi" w:hAnsiTheme="minorHAnsi"/>
                <w:sz w:val="22"/>
              </w:rPr>
            </w:pPr>
          </w:p>
        </w:tc>
        <w:tc>
          <w:tcPr>
            <w:tcW w:w="2816" w:type="dxa"/>
            <w:shd w:val="clear" w:color="auto" w:fill="CCFFCC"/>
          </w:tcPr>
          <w:p w:rsidR="00F86650" w:rsidRPr="00020C42" w:rsidRDefault="005D7990" w:rsidP="00F86650">
            <w:pPr>
              <w:outlineLvl w:val="0"/>
              <w:rPr>
                <w:rFonts w:asciiTheme="minorHAnsi" w:hAnsiTheme="minorHAnsi"/>
                <w:sz w:val="22"/>
              </w:rPr>
            </w:pPr>
            <w:r>
              <w:rPr>
                <w:rFonts w:asciiTheme="minorHAnsi" w:hAnsiTheme="minorHAnsi"/>
                <w:sz w:val="22"/>
              </w:rPr>
              <w:t>A, I</w:t>
            </w:r>
          </w:p>
        </w:tc>
      </w:tr>
      <w:tr w:rsidR="00F86650" w:rsidRPr="00020C42" w:rsidTr="00F10958">
        <w:tc>
          <w:tcPr>
            <w:tcW w:w="1903" w:type="dxa"/>
            <w:shd w:val="clear" w:color="auto" w:fill="002060"/>
          </w:tcPr>
          <w:p w:rsidR="00F86650" w:rsidRDefault="00F86650" w:rsidP="00F86650">
            <w:pPr>
              <w:outlineLvl w:val="0"/>
              <w:rPr>
                <w:rFonts w:asciiTheme="minorHAnsi" w:hAnsiTheme="minorHAnsi"/>
                <w:b/>
                <w:sz w:val="22"/>
              </w:rPr>
            </w:pPr>
            <w:r>
              <w:rPr>
                <w:rFonts w:asciiTheme="minorHAnsi" w:hAnsiTheme="minorHAnsi"/>
                <w:b/>
                <w:sz w:val="22"/>
              </w:rPr>
              <w:t xml:space="preserve">Interfaces </w:t>
            </w:r>
          </w:p>
          <w:p w:rsidR="00F86650" w:rsidRPr="001201F5" w:rsidRDefault="00F86650" w:rsidP="00F86650">
            <w:pPr>
              <w:outlineLvl w:val="0"/>
              <w:rPr>
                <w:rFonts w:asciiTheme="minorHAnsi" w:hAnsiTheme="minorHAnsi"/>
                <w:szCs w:val="20"/>
              </w:rPr>
            </w:pPr>
            <w:r w:rsidRPr="001201F5">
              <w:rPr>
                <w:rFonts w:asciiTheme="minorHAnsi" w:hAnsiTheme="minorHAnsi"/>
                <w:szCs w:val="20"/>
              </w:rPr>
              <w:t xml:space="preserve">Internal and external, routine vs relationship management  </w:t>
            </w:r>
          </w:p>
        </w:tc>
        <w:tc>
          <w:tcPr>
            <w:tcW w:w="2775" w:type="dxa"/>
            <w:shd w:val="clear" w:color="auto" w:fill="C6D9F1" w:themeFill="text2" w:themeFillTint="33"/>
          </w:tcPr>
          <w:p w:rsidR="003F53E9" w:rsidRPr="00820738" w:rsidRDefault="003F53E9" w:rsidP="00820738">
            <w:pPr>
              <w:pStyle w:val="ListParagraph"/>
              <w:numPr>
                <w:ilvl w:val="0"/>
                <w:numId w:val="17"/>
              </w:numPr>
              <w:outlineLvl w:val="0"/>
              <w:rPr>
                <w:rFonts w:asciiTheme="minorHAnsi" w:hAnsiTheme="minorHAnsi"/>
              </w:rPr>
            </w:pPr>
            <w:r w:rsidRPr="00820738">
              <w:rPr>
                <w:rFonts w:asciiTheme="minorHAnsi" w:hAnsiTheme="minorHAnsi"/>
              </w:rPr>
              <w:t xml:space="preserve">Strong interpersonal skills including </w:t>
            </w:r>
            <w:r w:rsidR="004A0117">
              <w:rPr>
                <w:rFonts w:asciiTheme="minorHAnsi" w:hAnsiTheme="minorHAnsi"/>
              </w:rPr>
              <w:t xml:space="preserve">effective team working, </w:t>
            </w:r>
            <w:r w:rsidRPr="00820738">
              <w:rPr>
                <w:rFonts w:asciiTheme="minorHAnsi" w:hAnsiTheme="minorHAnsi"/>
              </w:rPr>
              <w:t>diplomacy and sensitivity.</w:t>
            </w:r>
          </w:p>
          <w:p w:rsidR="003F53E9" w:rsidRPr="00820738" w:rsidRDefault="003F53E9" w:rsidP="00820738">
            <w:pPr>
              <w:pStyle w:val="ListParagraph"/>
              <w:ind w:left="360"/>
              <w:outlineLvl w:val="0"/>
              <w:rPr>
                <w:rFonts w:asciiTheme="minorHAnsi" w:hAnsiTheme="minorHAnsi"/>
              </w:rPr>
            </w:pPr>
          </w:p>
          <w:p w:rsidR="003F53E9" w:rsidRPr="009C26FE" w:rsidRDefault="00B577B5" w:rsidP="009C26FE">
            <w:pPr>
              <w:pStyle w:val="ListParagraph"/>
              <w:numPr>
                <w:ilvl w:val="0"/>
                <w:numId w:val="17"/>
              </w:numPr>
              <w:outlineLvl w:val="0"/>
              <w:rPr>
                <w:rFonts w:asciiTheme="minorHAnsi" w:hAnsiTheme="minorHAnsi"/>
              </w:rPr>
            </w:pPr>
            <w:r>
              <w:rPr>
                <w:rFonts w:asciiTheme="minorHAnsi" w:hAnsiTheme="minorHAnsi"/>
              </w:rPr>
              <w:t xml:space="preserve">Demonstrable experience and skills </w:t>
            </w:r>
            <w:r w:rsidR="004A0117">
              <w:rPr>
                <w:rFonts w:asciiTheme="minorHAnsi" w:hAnsiTheme="minorHAnsi"/>
              </w:rPr>
              <w:t xml:space="preserve">in </w:t>
            </w:r>
            <w:r>
              <w:rPr>
                <w:rFonts w:asciiTheme="minorHAnsi" w:hAnsiTheme="minorHAnsi"/>
              </w:rPr>
              <w:t xml:space="preserve">working constructively with a range of </w:t>
            </w:r>
            <w:r w:rsidR="009C26FE">
              <w:rPr>
                <w:rFonts w:asciiTheme="minorHAnsi" w:hAnsiTheme="minorHAnsi"/>
              </w:rPr>
              <w:t xml:space="preserve">internal and external </w:t>
            </w:r>
            <w:r>
              <w:rPr>
                <w:rFonts w:asciiTheme="minorHAnsi" w:hAnsiTheme="minorHAnsi"/>
              </w:rPr>
              <w:t>stakeholders and senior subject experts</w:t>
            </w:r>
            <w:r w:rsidR="009C26FE">
              <w:rPr>
                <w:rFonts w:asciiTheme="minorHAnsi" w:hAnsiTheme="minorHAnsi"/>
              </w:rPr>
              <w:t xml:space="preserve">, managing relationships effectively </w:t>
            </w:r>
            <w:r w:rsidR="003F53E9" w:rsidRPr="009C26FE">
              <w:rPr>
                <w:rFonts w:asciiTheme="minorHAnsi" w:hAnsiTheme="minorHAnsi"/>
              </w:rPr>
              <w:t>both internally and externally.</w:t>
            </w:r>
          </w:p>
          <w:p w:rsidR="00F86650" w:rsidRPr="009C26FE" w:rsidRDefault="00F86650" w:rsidP="009C26FE">
            <w:pPr>
              <w:rPr>
                <w:rFonts w:asciiTheme="minorHAnsi" w:hAnsiTheme="minorHAnsi"/>
                <w:sz w:val="22"/>
              </w:rPr>
            </w:pPr>
          </w:p>
        </w:tc>
        <w:tc>
          <w:tcPr>
            <w:tcW w:w="3260" w:type="dxa"/>
            <w:shd w:val="clear" w:color="auto" w:fill="E5DFEC" w:themeFill="accent4" w:themeFillTint="33"/>
          </w:tcPr>
          <w:p w:rsidR="00F86650" w:rsidRPr="00020C42" w:rsidRDefault="00F86650" w:rsidP="00F86650">
            <w:pPr>
              <w:outlineLvl w:val="0"/>
              <w:rPr>
                <w:rFonts w:asciiTheme="minorHAnsi" w:hAnsiTheme="minorHAnsi"/>
                <w:sz w:val="22"/>
              </w:rPr>
            </w:pPr>
          </w:p>
        </w:tc>
        <w:tc>
          <w:tcPr>
            <w:tcW w:w="2816" w:type="dxa"/>
            <w:shd w:val="clear" w:color="auto" w:fill="CCFFCC"/>
          </w:tcPr>
          <w:p w:rsidR="00F86650" w:rsidRPr="00020C42" w:rsidRDefault="005D7990" w:rsidP="00F86650">
            <w:pPr>
              <w:outlineLvl w:val="0"/>
              <w:rPr>
                <w:rFonts w:asciiTheme="minorHAnsi" w:hAnsiTheme="minorHAnsi"/>
                <w:sz w:val="22"/>
              </w:rPr>
            </w:pPr>
            <w:r>
              <w:rPr>
                <w:rFonts w:asciiTheme="minorHAnsi" w:hAnsiTheme="minorHAnsi"/>
                <w:sz w:val="22"/>
              </w:rPr>
              <w:t>A, I</w:t>
            </w:r>
          </w:p>
        </w:tc>
      </w:tr>
      <w:tr w:rsidR="009C26FE" w:rsidRPr="00020C42" w:rsidTr="00F10958">
        <w:tc>
          <w:tcPr>
            <w:tcW w:w="1903" w:type="dxa"/>
            <w:shd w:val="clear" w:color="auto" w:fill="002060"/>
          </w:tcPr>
          <w:p w:rsidR="009C26FE" w:rsidRDefault="009C26FE" w:rsidP="00F86650">
            <w:pPr>
              <w:outlineLvl w:val="0"/>
              <w:rPr>
                <w:rFonts w:asciiTheme="minorHAnsi" w:hAnsiTheme="minorHAnsi"/>
                <w:b/>
                <w:sz w:val="22"/>
              </w:rPr>
            </w:pPr>
            <w:r>
              <w:rPr>
                <w:rFonts w:asciiTheme="minorHAnsi" w:hAnsiTheme="minorHAnsi"/>
                <w:b/>
                <w:sz w:val="22"/>
              </w:rPr>
              <w:t>Physical characteristics</w:t>
            </w:r>
          </w:p>
        </w:tc>
        <w:tc>
          <w:tcPr>
            <w:tcW w:w="2775" w:type="dxa"/>
            <w:shd w:val="clear" w:color="auto" w:fill="C6D9F1" w:themeFill="text2" w:themeFillTint="33"/>
          </w:tcPr>
          <w:p w:rsidR="009C26FE" w:rsidRDefault="009C26FE" w:rsidP="009C26FE">
            <w:pPr>
              <w:pStyle w:val="ListParagraph"/>
              <w:numPr>
                <w:ilvl w:val="0"/>
                <w:numId w:val="25"/>
              </w:numPr>
              <w:rPr>
                <w:rFonts w:asciiTheme="minorHAnsi" w:hAnsiTheme="minorHAnsi"/>
                <w:sz w:val="22"/>
              </w:rPr>
            </w:pPr>
            <w:r w:rsidRPr="009C26FE">
              <w:rPr>
                <w:rFonts w:asciiTheme="minorHAnsi" w:hAnsiTheme="minorHAnsi"/>
                <w:sz w:val="22"/>
              </w:rPr>
              <w:t xml:space="preserve">Ability to work from home effectively </w:t>
            </w:r>
          </w:p>
          <w:p w:rsidR="009C26FE" w:rsidRPr="009C26FE" w:rsidRDefault="009C26FE" w:rsidP="009C26FE">
            <w:pPr>
              <w:pStyle w:val="ListParagraph"/>
              <w:rPr>
                <w:rFonts w:asciiTheme="minorHAnsi" w:hAnsiTheme="minorHAnsi"/>
                <w:sz w:val="22"/>
              </w:rPr>
            </w:pPr>
          </w:p>
          <w:p w:rsidR="009C26FE" w:rsidRPr="00820738" w:rsidRDefault="009C26FE" w:rsidP="009C26FE">
            <w:pPr>
              <w:pStyle w:val="ListParagraph"/>
              <w:numPr>
                <w:ilvl w:val="0"/>
                <w:numId w:val="17"/>
              </w:numPr>
              <w:outlineLvl w:val="0"/>
              <w:rPr>
                <w:rFonts w:asciiTheme="minorHAnsi" w:hAnsiTheme="minorHAnsi"/>
              </w:rPr>
            </w:pPr>
            <w:r w:rsidRPr="00954C5E">
              <w:rPr>
                <w:rFonts w:asciiTheme="minorHAnsi" w:hAnsiTheme="minorHAnsi"/>
                <w:sz w:val="22"/>
              </w:rPr>
              <w:t>Flexibility to travel to Central London for occasional meetings and events</w:t>
            </w:r>
          </w:p>
        </w:tc>
        <w:tc>
          <w:tcPr>
            <w:tcW w:w="3260" w:type="dxa"/>
            <w:shd w:val="clear" w:color="auto" w:fill="E5DFEC" w:themeFill="accent4" w:themeFillTint="33"/>
          </w:tcPr>
          <w:p w:rsidR="009C26FE" w:rsidRPr="00020C42" w:rsidRDefault="009C26FE" w:rsidP="00F86650">
            <w:pPr>
              <w:outlineLvl w:val="0"/>
              <w:rPr>
                <w:rFonts w:asciiTheme="minorHAnsi" w:hAnsiTheme="minorHAnsi"/>
                <w:sz w:val="22"/>
              </w:rPr>
            </w:pPr>
          </w:p>
        </w:tc>
        <w:tc>
          <w:tcPr>
            <w:tcW w:w="2816" w:type="dxa"/>
            <w:shd w:val="clear" w:color="auto" w:fill="CCFFCC"/>
          </w:tcPr>
          <w:p w:rsidR="009C26FE" w:rsidRDefault="009C26FE" w:rsidP="00F86650">
            <w:pPr>
              <w:outlineLvl w:val="0"/>
              <w:rPr>
                <w:rFonts w:asciiTheme="minorHAnsi" w:hAnsiTheme="minorHAnsi"/>
                <w:sz w:val="22"/>
              </w:rPr>
            </w:pPr>
            <w:r>
              <w:rPr>
                <w:rFonts w:asciiTheme="minorHAnsi" w:hAnsiTheme="minorHAnsi"/>
                <w:sz w:val="22"/>
              </w:rPr>
              <w:t>A, I</w:t>
            </w:r>
          </w:p>
        </w:tc>
      </w:tr>
    </w:tbl>
    <w:p w:rsidR="00520B1F" w:rsidRPr="00B6673C" w:rsidRDefault="00520B1F" w:rsidP="00820738">
      <w:pPr>
        <w:jc w:val="center"/>
        <w:outlineLvl w:val="0"/>
        <w:rPr>
          <w:rFonts w:asciiTheme="minorHAnsi" w:hAnsiTheme="minorHAnsi"/>
          <w:b/>
          <w:sz w:val="22"/>
          <w:szCs w:val="22"/>
          <w:u w:val="single"/>
        </w:rPr>
      </w:pPr>
    </w:p>
    <w:sectPr w:rsidR="00520B1F" w:rsidRPr="00B6673C" w:rsidSect="00E536F9">
      <w:pgSz w:w="11906" w:h="16838"/>
      <w:pgMar w:top="1440" w:right="180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24C5" w:rsidRDefault="008A24C5">
      <w:r>
        <w:separator/>
      </w:r>
    </w:p>
  </w:endnote>
  <w:endnote w:type="continuationSeparator" w:id="0">
    <w:p w:rsidR="008A24C5" w:rsidRDefault="008A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02F" w:rsidRDefault="00F07C79" w:rsidP="007C6327">
    <w:pPr>
      <w:pStyle w:val="Footer"/>
      <w:framePr w:wrap="around" w:vAnchor="text" w:hAnchor="margin" w:xAlign="right" w:y="1"/>
      <w:rPr>
        <w:rStyle w:val="PageNumber"/>
      </w:rPr>
    </w:pPr>
    <w:r>
      <w:rPr>
        <w:rStyle w:val="PageNumber"/>
      </w:rPr>
      <w:fldChar w:fldCharType="begin"/>
    </w:r>
    <w:r w:rsidR="00EA702F">
      <w:rPr>
        <w:rStyle w:val="PageNumber"/>
      </w:rPr>
      <w:instrText xml:space="preserve">PAGE  </w:instrText>
    </w:r>
    <w:r>
      <w:rPr>
        <w:rStyle w:val="PageNumber"/>
      </w:rPr>
      <w:fldChar w:fldCharType="end"/>
    </w:r>
  </w:p>
  <w:p w:rsidR="00EA702F" w:rsidRDefault="00EA702F" w:rsidP="007C63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702F" w:rsidRDefault="00F07C79" w:rsidP="007C6327">
    <w:pPr>
      <w:pStyle w:val="Footer"/>
      <w:framePr w:wrap="around" w:vAnchor="text" w:hAnchor="margin" w:xAlign="right" w:y="1"/>
      <w:rPr>
        <w:rStyle w:val="PageNumber"/>
      </w:rPr>
    </w:pPr>
    <w:r>
      <w:rPr>
        <w:rStyle w:val="PageNumber"/>
      </w:rPr>
      <w:fldChar w:fldCharType="begin"/>
    </w:r>
    <w:r w:rsidR="00EA702F">
      <w:rPr>
        <w:rStyle w:val="PageNumber"/>
      </w:rPr>
      <w:instrText xml:space="preserve">PAGE  </w:instrText>
    </w:r>
    <w:r>
      <w:rPr>
        <w:rStyle w:val="PageNumber"/>
      </w:rPr>
      <w:fldChar w:fldCharType="separate"/>
    </w:r>
    <w:r w:rsidR="00B420EB">
      <w:rPr>
        <w:rStyle w:val="PageNumber"/>
        <w:noProof/>
      </w:rPr>
      <w:t>1</w:t>
    </w:r>
    <w:r>
      <w:rPr>
        <w:rStyle w:val="PageNumber"/>
      </w:rPr>
      <w:fldChar w:fldCharType="end"/>
    </w:r>
  </w:p>
  <w:p w:rsidR="00EA702F" w:rsidRDefault="00EA702F" w:rsidP="007C632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24C5" w:rsidRDefault="008A24C5">
      <w:r>
        <w:separator/>
      </w:r>
    </w:p>
  </w:footnote>
  <w:footnote w:type="continuationSeparator" w:id="0">
    <w:p w:rsidR="008A24C5" w:rsidRDefault="008A2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5794"/>
    <w:multiLevelType w:val="hybridMultilevel"/>
    <w:tmpl w:val="0BAAC0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6C2CC3"/>
    <w:multiLevelType w:val="hybridMultilevel"/>
    <w:tmpl w:val="061A6C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5335FF"/>
    <w:multiLevelType w:val="hybridMultilevel"/>
    <w:tmpl w:val="6150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627155"/>
    <w:multiLevelType w:val="hybridMultilevel"/>
    <w:tmpl w:val="37F8702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911A7B"/>
    <w:multiLevelType w:val="hybridMultilevel"/>
    <w:tmpl w:val="3064E12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656108"/>
    <w:multiLevelType w:val="hybridMultilevel"/>
    <w:tmpl w:val="0F546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DA0AC2"/>
    <w:multiLevelType w:val="hybridMultilevel"/>
    <w:tmpl w:val="A94EBE3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3E0FF8"/>
    <w:multiLevelType w:val="hybridMultilevel"/>
    <w:tmpl w:val="9B069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45606"/>
    <w:multiLevelType w:val="hybridMultilevel"/>
    <w:tmpl w:val="C08A0EC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BBB3312"/>
    <w:multiLevelType w:val="hybridMultilevel"/>
    <w:tmpl w:val="7D2EE1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4302D5"/>
    <w:multiLevelType w:val="hybridMultilevel"/>
    <w:tmpl w:val="C7D0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E16F40"/>
    <w:multiLevelType w:val="hybridMultilevel"/>
    <w:tmpl w:val="790899E2"/>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2" w15:restartNumberingAfterBreak="0">
    <w:nsid w:val="442803BC"/>
    <w:multiLevelType w:val="hybridMultilevel"/>
    <w:tmpl w:val="C3BCBE3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49BF74E5"/>
    <w:multiLevelType w:val="hybridMultilevel"/>
    <w:tmpl w:val="5BAC6ED4"/>
    <w:lvl w:ilvl="0" w:tplc="08090001">
      <w:start w:val="1"/>
      <w:numFmt w:val="bullet"/>
      <w:lvlText w:val=""/>
      <w:lvlJc w:val="left"/>
      <w:pPr>
        <w:ind w:left="720" w:hanging="360"/>
      </w:pPr>
      <w:rPr>
        <w:rFonts w:ascii="Symbol" w:hAnsi="Symbol" w:hint="default"/>
      </w:rPr>
    </w:lvl>
    <w:lvl w:ilvl="1" w:tplc="FF062C62">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837CFC"/>
    <w:multiLevelType w:val="hybridMultilevel"/>
    <w:tmpl w:val="4328B47E"/>
    <w:lvl w:ilvl="0" w:tplc="08090001">
      <w:start w:val="1"/>
      <w:numFmt w:val="bullet"/>
      <w:lvlText w:val=""/>
      <w:lvlJc w:val="left"/>
      <w:pPr>
        <w:ind w:left="770" w:hanging="360"/>
      </w:pPr>
      <w:rPr>
        <w:rFonts w:ascii="Symbol" w:hAnsi="Symbol" w:hint="default"/>
      </w:rPr>
    </w:lvl>
    <w:lvl w:ilvl="1" w:tplc="08090003">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5" w15:restartNumberingAfterBreak="0">
    <w:nsid w:val="4D2C4D68"/>
    <w:multiLevelType w:val="hybridMultilevel"/>
    <w:tmpl w:val="76F2B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D2C85"/>
    <w:multiLevelType w:val="hybridMultilevel"/>
    <w:tmpl w:val="57BEA2A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2611B3E"/>
    <w:multiLevelType w:val="hybridMultilevel"/>
    <w:tmpl w:val="9AD67C4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E8259F2"/>
    <w:multiLevelType w:val="hybridMultilevel"/>
    <w:tmpl w:val="C4B04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8077BA"/>
    <w:multiLevelType w:val="hybridMultilevel"/>
    <w:tmpl w:val="2ADA6254"/>
    <w:lvl w:ilvl="0" w:tplc="0809000B">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0" w15:restartNumberingAfterBreak="0">
    <w:nsid w:val="6FDE5F5F"/>
    <w:multiLevelType w:val="hybridMultilevel"/>
    <w:tmpl w:val="0784C4A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077BEB"/>
    <w:multiLevelType w:val="hybridMultilevel"/>
    <w:tmpl w:val="97A2C9EA"/>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D3AEA"/>
    <w:multiLevelType w:val="hybridMultilevel"/>
    <w:tmpl w:val="23A00776"/>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C4193F"/>
    <w:multiLevelType w:val="multilevel"/>
    <w:tmpl w:val="4894D9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067165"/>
    <w:multiLevelType w:val="hybridMultilevel"/>
    <w:tmpl w:val="E102CCB6"/>
    <w:lvl w:ilvl="0" w:tplc="4C3AD11E">
      <w:start w:val="1"/>
      <w:numFmt w:val="bullet"/>
      <w:lvlText w:val=""/>
      <w:lvlJc w:val="left"/>
      <w:pPr>
        <w:tabs>
          <w:tab w:val="num" w:pos="720"/>
        </w:tabs>
        <w:ind w:left="720" w:hanging="60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65223897">
    <w:abstractNumId w:val="11"/>
  </w:num>
  <w:num w:numId="2" w16cid:durableId="1487043486">
    <w:abstractNumId w:val="10"/>
  </w:num>
  <w:num w:numId="3" w16cid:durableId="928974270">
    <w:abstractNumId w:val="13"/>
  </w:num>
  <w:num w:numId="4" w16cid:durableId="84228957">
    <w:abstractNumId w:val="16"/>
  </w:num>
  <w:num w:numId="5" w16cid:durableId="1917745316">
    <w:abstractNumId w:val="9"/>
  </w:num>
  <w:num w:numId="6" w16cid:durableId="1811288615">
    <w:abstractNumId w:val="0"/>
  </w:num>
  <w:num w:numId="7" w16cid:durableId="1541086537">
    <w:abstractNumId w:val="3"/>
  </w:num>
  <w:num w:numId="8" w16cid:durableId="1680738794">
    <w:abstractNumId w:val="4"/>
  </w:num>
  <w:num w:numId="9" w16cid:durableId="1500123446">
    <w:abstractNumId w:val="8"/>
  </w:num>
  <w:num w:numId="10" w16cid:durableId="2120906073">
    <w:abstractNumId w:val="17"/>
  </w:num>
  <w:num w:numId="11" w16cid:durableId="442963409">
    <w:abstractNumId w:val="21"/>
  </w:num>
  <w:num w:numId="12" w16cid:durableId="148907495">
    <w:abstractNumId w:val="19"/>
  </w:num>
  <w:num w:numId="13" w16cid:durableId="622880973">
    <w:abstractNumId w:val="2"/>
  </w:num>
  <w:num w:numId="14" w16cid:durableId="1133865894">
    <w:abstractNumId w:val="24"/>
  </w:num>
  <w:num w:numId="15" w16cid:durableId="1425178302">
    <w:abstractNumId w:val="23"/>
  </w:num>
  <w:num w:numId="16" w16cid:durableId="2018730586">
    <w:abstractNumId w:val="5"/>
  </w:num>
  <w:num w:numId="17" w16cid:durableId="1985423268">
    <w:abstractNumId w:val="22"/>
  </w:num>
  <w:num w:numId="18" w16cid:durableId="189269378">
    <w:abstractNumId w:val="6"/>
  </w:num>
  <w:num w:numId="19" w16cid:durableId="776943707">
    <w:abstractNumId w:val="15"/>
  </w:num>
  <w:num w:numId="20" w16cid:durableId="1678459650">
    <w:abstractNumId w:val="20"/>
  </w:num>
  <w:num w:numId="21" w16cid:durableId="1690136147">
    <w:abstractNumId w:val="14"/>
  </w:num>
  <w:num w:numId="22" w16cid:durableId="583993586">
    <w:abstractNumId w:val="12"/>
  </w:num>
  <w:num w:numId="23" w16cid:durableId="1683583602">
    <w:abstractNumId w:val="18"/>
  </w:num>
  <w:num w:numId="24" w16cid:durableId="1587299188">
    <w:abstractNumId w:val="7"/>
  </w:num>
  <w:num w:numId="25" w16cid:durableId="76022434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373"/>
    <w:rsid w:val="00000FC0"/>
    <w:rsid w:val="00020C42"/>
    <w:rsid w:val="00024371"/>
    <w:rsid w:val="00024DD0"/>
    <w:rsid w:val="000534BF"/>
    <w:rsid w:val="00061DA1"/>
    <w:rsid w:val="00061EA9"/>
    <w:rsid w:val="0006311E"/>
    <w:rsid w:val="00071A09"/>
    <w:rsid w:val="000B5422"/>
    <w:rsid w:val="000F05A9"/>
    <w:rsid w:val="000F22B8"/>
    <w:rsid w:val="00102B53"/>
    <w:rsid w:val="00104B32"/>
    <w:rsid w:val="00105F08"/>
    <w:rsid w:val="00106CF8"/>
    <w:rsid w:val="001125BA"/>
    <w:rsid w:val="00112978"/>
    <w:rsid w:val="001239BB"/>
    <w:rsid w:val="00144138"/>
    <w:rsid w:val="0014472E"/>
    <w:rsid w:val="001475E8"/>
    <w:rsid w:val="001574AA"/>
    <w:rsid w:val="00161369"/>
    <w:rsid w:val="001865FC"/>
    <w:rsid w:val="0019024D"/>
    <w:rsid w:val="001911D0"/>
    <w:rsid w:val="00192CDD"/>
    <w:rsid w:val="0019757B"/>
    <w:rsid w:val="001A0B28"/>
    <w:rsid w:val="001A4B20"/>
    <w:rsid w:val="001A6518"/>
    <w:rsid w:val="001B5474"/>
    <w:rsid w:val="001D102E"/>
    <w:rsid w:val="001D3E91"/>
    <w:rsid w:val="001E0D16"/>
    <w:rsid w:val="001F263D"/>
    <w:rsid w:val="001F28EA"/>
    <w:rsid w:val="00202529"/>
    <w:rsid w:val="00204D20"/>
    <w:rsid w:val="002104CD"/>
    <w:rsid w:val="002302D3"/>
    <w:rsid w:val="00231C41"/>
    <w:rsid w:val="00232310"/>
    <w:rsid w:val="00241664"/>
    <w:rsid w:val="002431BF"/>
    <w:rsid w:val="002538B5"/>
    <w:rsid w:val="0025741A"/>
    <w:rsid w:val="00257B10"/>
    <w:rsid w:val="0026511D"/>
    <w:rsid w:val="00266F85"/>
    <w:rsid w:val="00272A30"/>
    <w:rsid w:val="0027705F"/>
    <w:rsid w:val="002862C3"/>
    <w:rsid w:val="00290D54"/>
    <w:rsid w:val="002A550C"/>
    <w:rsid w:val="002A658C"/>
    <w:rsid w:val="002C0678"/>
    <w:rsid w:val="002C5661"/>
    <w:rsid w:val="002D05AB"/>
    <w:rsid w:val="002E3E04"/>
    <w:rsid w:val="003116BF"/>
    <w:rsid w:val="00312C38"/>
    <w:rsid w:val="00315B88"/>
    <w:rsid w:val="00324D1D"/>
    <w:rsid w:val="00331D7A"/>
    <w:rsid w:val="003322A4"/>
    <w:rsid w:val="00343DDE"/>
    <w:rsid w:val="003501CC"/>
    <w:rsid w:val="003511E8"/>
    <w:rsid w:val="0036573C"/>
    <w:rsid w:val="0039001D"/>
    <w:rsid w:val="00390949"/>
    <w:rsid w:val="0039171D"/>
    <w:rsid w:val="00396E73"/>
    <w:rsid w:val="003A66F8"/>
    <w:rsid w:val="003B0BEB"/>
    <w:rsid w:val="003B19CF"/>
    <w:rsid w:val="003C33C4"/>
    <w:rsid w:val="003D0532"/>
    <w:rsid w:val="003E15A6"/>
    <w:rsid w:val="003E5521"/>
    <w:rsid w:val="003F2139"/>
    <w:rsid w:val="003F22AA"/>
    <w:rsid w:val="003F53E9"/>
    <w:rsid w:val="003F619B"/>
    <w:rsid w:val="003F7D7F"/>
    <w:rsid w:val="00402F15"/>
    <w:rsid w:val="004108FF"/>
    <w:rsid w:val="00417857"/>
    <w:rsid w:val="00421406"/>
    <w:rsid w:val="00424B89"/>
    <w:rsid w:val="00433E78"/>
    <w:rsid w:val="00440E9C"/>
    <w:rsid w:val="00441233"/>
    <w:rsid w:val="004426B9"/>
    <w:rsid w:val="00447FD2"/>
    <w:rsid w:val="00453049"/>
    <w:rsid w:val="00461035"/>
    <w:rsid w:val="00466BCF"/>
    <w:rsid w:val="00473BF5"/>
    <w:rsid w:val="00482F1C"/>
    <w:rsid w:val="00484C40"/>
    <w:rsid w:val="00490A8F"/>
    <w:rsid w:val="00490D88"/>
    <w:rsid w:val="004A0117"/>
    <w:rsid w:val="004A6F3C"/>
    <w:rsid w:val="004C0C19"/>
    <w:rsid w:val="004C332E"/>
    <w:rsid w:val="004E06F5"/>
    <w:rsid w:val="004E6275"/>
    <w:rsid w:val="00504C8E"/>
    <w:rsid w:val="00514C6C"/>
    <w:rsid w:val="005158A9"/>
    <w:rsid w:val="00520B1F"/>
    <w:rsid w:val="0052517A"/>
    <w:rsid w:val="00530A06"/>
    <w:rsid w:val="00533A06"/>
    <w:rsid w:val="00537549"/>
    <w:rsid w:val="00537B51"/>
    <w:rsid w:val="005644F5"/>
    <w:rsid w:val="005737BA"/>
    <w:rsid w:val="0057413B"/>
    <w:rsid w:val="00582955"/>
    <w:rsid w:val="00586053"/>
    <w:rsid w:val="0059021D"/>
    <w:rsid w:val="005A0577"/>
    <w:rsid w:val="005B38AA"/>
    <w:rsid w:val="005C36E5"/>
    <w:rsid w:val="005C6DE6"/>
    <w:rsid w:val="005C7836"/>
    <w:rsid w:val="005D5CA2"/>
    <w:rsid w:val="005D6149"/>
    <w:rsid w:val="005D6E00"/>
    <w:rsid w:val="005D7990"/>
    <w:rsid w:val="005F235B"/>
    <w:rsid w:val="005F72A0"/>
    <w:rsid w:val="00607A75"/>
    <w:rsid w:val="00610D0C"/>
    <w:rsid w:val="006135B5"/>
    <w:rsid w:val="006163B6"/>
    <w:rsid w:val="00623A61"/>
    <w:rsid w:val="00626AD3"/>
    <w:rsid w:val="006354D6"/>
    <w:rsid w:val="00637213"/>
    <w:rsid w:val="006529C6"/>
    <w:rsid w:val="00657DAE"/>
    <w:rsid w:val="00661586"/>
    <w:rsid w:val="006616C2"/>
    <w:rsid w:val="0066615F"/>
    <w:rsid w:val="0066711F"/>
    <w:rsid w:val="00667C9A"/>
    <w:rsid w:val="006766F9"/>
    <w:rsid w:val="00691E10"/>
    <w:rsid w:val="00693A1C"/>
    <w:rsid w:val="006A5275"/>
    <w:rsid w:val="006A5DC3"/>
    <w:rsid w:val="006B7901"/>
    <w:rsid w:val="006B7B1F"/>
    <w:rsid w:val="006C2C44"/>
    <w:rsid w:val="006C5E08"/>
    <w:rsid w:val="006C6C09"/>
    <w:rsid w:val="006D25DE"/>
    <w:rsid w:val="006D64F3"/>
    <w:rsid w:val="006D7CDF"/>
    <w:rsid w:val="006F5A27"/>
    <w:rsid w:val="0070436C"/>
    <w:rsid w:val="007050AF"/>
    <w:rsid w:val="007070EB"/>
    <w:rsid w:val="00716098"/>
    <w:rsid w:val="00717F6B"/>
    <w:rsid w:val="00723AF2"/>
    <w:rsid w:val="007246DA"/>
    <w:rsid w:val="00745FD1"/>
    <w:rsid w:val="00751CCD"/>
    <w:rsid w:val="00764ED0"/>
    <w:rsid w:val="00765CF5"/>
    <w:rsid w:val="007661B3"/>
    <w:rsid w:val="0077390A"/>
    <w:rsid w:val="007749BE"/>
    <w:rsid w:val="00776399"/>
    <w:rsid w:val="00787744"/>
    <w:rsid w:val="007923E3"/>
    <w:rsid w:val="00795FA6"/>
    <w:rsid w:val="007A0189"/>
    <w:rsid w:val="007A19E4"/>
    <w:rsid w:val="007B007B"/>
    <w:rsid w:val="007B19C6"/>
    <w:rsid w:val="007B5A9C"/>
    <w:rsid w:val="007C476F"/>
    <w:rsid w:val="007C54E7"/>
    <w:rsid w:val="007C6327"/>
    <w:rsid w:val="007C7609"/>
    <w:rsid w:val="007D7DAE"/>
    <w:rsid w:val="007F78E6"/>
    <w:rsid w:val="0081281B"/>
    <w:rsid w:val="00820738"/>
    <w:rsid w:val="00823D54"/>
    <w:rsid w:val="00835340"/>
    <w:rsid w:val="0084450D"/>
    <w:rsid w:val="00851B41"/>
    <w:rsid w:val="00854D11"/>
    <w:rsid w:val="008556E9"/>
    <w:rsid w:val="0086346D"/>
    <w:rsid w:val="008655E1"/>
    <w:rsid w:val="00877A86"/>
    <w:rsid w:val="0088240C"/>
    <w:rsid w:val="00890085"/>
    <w:rsid w:val="0089742F"/>
    <w:rsid w:val="008A24C5"/>
    <w:rsid w:val="008A3A15"/>
    <w:rsid w:val="008A6912"/>
    <w:rsid w:val="008B351C"/>
    <w:rsid w:val="008B582C"/>
    <w:rsid w:val="008B5FD3"/>
    <w:rsid w:val="008C1A0F"/>
    <w:rsid w:val="008C75F1"/>
    <w:rsid w:val="008D18E5"/>
    <w:rsid w:val="008E5575"/>
    <w:rsid w:val="008E71B9"/>
    <w:rsid w:val="008E77A4"/>
    <w:rsid w:val="008F4D6B"/>
    <w:rsid w:val="008F4E75"/>
    <w:rsid w:val="008F6D7F"/>
    <w:rsid w:val="00911D60"/>
    <w:rsid w:val="00916883"/>
    <w:rsid w:val="00924F1B"/>
    <w:rsid w:val="00925ADF"/>
    <w:rsid w:val="009313C2"/>
    <w:rsid w:val="0093195C"/>
    <w:rsid w:val="0093428E"/>
    <w:rsid w:val="00936F65"/>
    <w:rsid w:val="0094138D"/>
    <w:rsid w:val="00944698"/>
    <w:rsid w:val="00945889"/>
    <w:rsid w:val="009526F8"/>
    <w:rsid w:val="009539E1"/>
    <w:rsid w:val="009561B6"/>
    <w:rsid w:val="00957333"/>
    <w:rsid w:val="009629E7"/>
    <w:rsid w:val="0097106D"/>
    <w:rsid w:val="0098172C"/>
    <w:rsid w:val="00984373"/>
    <w:rsid w:val="009A657B"/>
    <w:rsid w:val="009A7C2B"/>
    <w:rsid w:val="009C1DCA"/>
    <w:rsid w:val="009C26FE"/>
    <w:rsid w:val="009C3693"/>
    <w:rsid w:val="009E62CD"/>
    <w:rsid w:val="009F3FC9"/>
    <w:rsid w:val="00A0236D"/>
    <w:rsid w:val="00A10A97"/>
    <w:rsid w:val="00A13D96"/>
    <w:rsid w:val="00A16B76"/>
    <w:rsid w:val="00A21BE8"/>
    <w:rsid w:val="00A21CE1"/>
    <w:rsid w:val="00A23ADB"/>
    <w:rsid w:val="00A26CC0"/>
    <w:rsid w:val="00A33151"/>
    <w:rsid w:val="00A35D32"/>
    <w:rsid w:val="00A40863"/>
    <w:rsid w:val="00A50F9B"/>
    <w:rsid w:val="00A540C2"/>
    <w:rsid w:val="00A72831"/>
    <w:rsid w:val="00A72E31"/>
    <w:rsid w:val="00A7718B"/>
    <w:rsid w:val="00A8145A"/>
    <w:rsid w:val="00A83564"/>
    <w:rsid w:val="00A939AD"/>
    <w:rsid w:val="00A955F6"/>
    <w:rsid w:val="00AA14C0"/>
    <w:rsid w:val="00AA6D7F"/>
    <w:rsid w:val="00AB22E4"/>
    <w:rsid w:val="00AD61F5"/>
    <w:rsid w:val="00AE5A5F"/>
    <w:rsid w:val="00AF67AE"/>
    <w:rsid w:val="00AF6EDA"/>
    <w:rsid w:val="00AF6FBC"/>
    <w:rsid w:val="00B00CF2"/>
    <w:rsid w:val="00B024F3"/>
    <w:rsid w:val="00B102F8"/>
    <w:rsid w:val="00B1168E"/>
    <w:rsid w:val="00B1316B"/>
    <w:rsid w:val="00B13505"/>
    <w:rsid w:val="00B1641A"/>
    <w:rsid w:val="00B420EB"/>
    <w:rsid w:val="00B52B4D"/>
    <w:rsid w:val="00B577B5"/>
    <w:rsid w:val="00B57AD8"/>
    <w:rsid w:val="00B62E09"/>
    <w:rsid w:val="00B6673C"/>
    <w:rsid w:val="00B67735"/>
    <w:rsid w:val="00B70B13"/>
    <w:rsid w:val="00B76EE0"/>
    <w:rsid w:val="00B77B4E"/>
    <w:rsid w:val="00BB0441"/>
    <w:rsid w:val="00BC1AC7"/>
    <w:rsid w:val="00BC53E1"/>
    <w:rsid w:val="00BC5AEB"/>
    <w:rsid w:val="00BC6BE6"/>
    <w:rsid w:val="00BD1429"/>
    <w:rsid w:val="00BD46F9"/>
    <w:rsid w:val="00BD5465"/>
    <w:rsid w:val="00BE07A3"/>
    <w:rsid w:val="00BE0E26"/>
    <w:rsid w:val="00BE21C6"/>
    <w:rsid w:val="00BF15DE"/>
    <w:rsid w:val="00BF2E5B"/>
    <w:rsid w:val="00C0429C"/>
    <w:rsid w:val="00C2145B"/>
    <w:rsid w:val="00C257B2"/>
    <w:rsid w:val="00C32EB5"/>
    <w:rsid w:val="00C3677B"/>
    <w:rsid w:val="00C70349"/>
    <w:rsid w:val="00C7473B"/>
    <w:rsid w:val="00C846CA"/>
    <w:rsid w:val="00C875D6"/>
    <w:rsid w:val="00C917A7"/>
    <w:rsid w:val="00CA2D6B"/>
    <w:rsid w:val="00CA32FD"/>
    <w:rsid w:val="00CA5404"/>
    <w:rsid w:val="00CB05C1"/>
    <w:rsid w:val="00CD44DF"/>
    <w:rsid w:val="00CE0692"/>
    <w:rsid w:val="00CE51E2"/>
    <w:rsid w:val="00CE7E4D"/>
    <w:rsid w:val="00CF1882"/>
    <w:rsid w:val="00D03B83"/>
    <w:rsid w:val="00D077FB"/>
    <w:rsid w:val="00D1092D"/>
    <w:rsid w:val="00D10E05"/>
    <w:rsid w:val="00D14F21"/>
    <w:rsid w:val="00D17133"/>
    <w:rsid w:val="00D22585"/>
    <w:rsid w:val="00D24A53"/>
    <w:rsid w:val="00D278A2"/>
    <w:rsid w:val="00D27DAF"/>
    <w:rsid w:val="00D401F3"/>
    <w:rsid w:val="00D43F3C"/>
    <w:rsid w:val="00D53EF4"/>
    <w:rsid w:val="00D636DD"/>
    <w:rsid w:val="00D70028"/>
    <w:rsid w:val="00D73AAD"/>
    <w:rsid w:val="00D74A9C"/>
    <w:rsid w:val="00D75B7D"/>
    <w:rsid w:val="00D82CAB"/>
    <w:rsid w:val="00D87533"/>
    <w:rsid w:val="00DA3110"/>
    <w:rsid w:val="00DA7413"/>
    <w:rsid w:val="00DB4A3D"/>
    <w:rsid w:val="00DB72E0"/>
    <w:rsid w:val="00DB7376"/>
    <w:rsid w:val="00DC3124"/>
    <w:rsid w:val="00DD2ABC"/>
    <w:rsid w:val="00DD59BB"/>
    <w:rsid w:val="00DF192B"/>
    <w:rsid w:val="00DF4F09"/>
    <w:rsid w:val="00E0362B"/>
    <w:rsid w:val="00E061A1"/>
    <w:rsid w:val="00E10E24"/>
    <w:rsid w:val="00E2278F"/>
    <w:rsid w:val="00E27C5C"/>
    <w:rsid w:val="00E31E1B"/>
    <w:rsid w:val="00E33AE3"/>
    <w:rsid w:val="00E33E1C"/>
    <w:rsid w:val="00E45A54"/>
    <w:rsid w:val="00E47D10"/>
    <w:rsid w:val="00E536F9"/>
    <w:rsid w:val="00E550EF"/>
    <w:rsid w:val="00E630A1"/>
    <w:rsid w:val="00E7262D"/>
    <w:rsid w:val="00E72ED2"/>
    <w:rsid w:val="00E87243"/>
    <w:rsid w:val="00E90C2F"/>
    <w:rsid w:val="00E95777"/>
    <w:rsid w:val="00EA10CF"/>
    <w:rsid w:val="00EA15D0"/>
    <w:rsid w:val="00EA3515"/>
    <w:rsid w:val="00EA702F"/>
    <w:rsid w:val="00EA7192"/>
    <w:rsid w:val="00EB0315"/>
    <w:rsid w:val="00EC0E06"/>
    <w:rsid w:val="00EC5D17"/>
    <w:rsid w:val="00ED6AC4"/>
    <w:rsid w:val="00EE27E3"/>
    <w:rsid w:val="00EE40B9"/>
    <w:rsid w:val="00F03976"/>
    <w:rsid w:val="00F041C0"/>
    <w:rsid w:val="00F07C79"/>
    <w:rsid w:val="00F105F2"/>
    <w:rsid w:val="00F30D32"/>
    <w:rsid w:val="00F37C2B"/>
    <w:rsid w:val="00F41E3F"/>
    <w:rsid w:val="00F4241F"/>
    <w:rsid w:val="00F64945"/>
    <w:rsid w:val="00F71FAB"/>
    <w:rsid w:val="00F86650"/>
    <w:rsid w:val="00F91E6B"/>
    <w:rsid w:val="00F92B39"/>
    <w:rsid w:val="00F974E5"/>
    <w:rsid w:val="00FA034F"/>
    <w:rsid w:val="00FA0CB2"/>
    <w:rsid w:val="00FB2FD4"/>
    <w:rsid w:val="00FB3AC3"/>
    <w:rsid w:val="00FC4B0B"/>
    <w:rsid w:val="00FD2073"/>
    <w:rsid w:val="00FF66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9F127"/>
  <w15:docId w15:val="{C46284FE-ABA1-462A-A962-DB0AF67B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4373"/>
    <w:rPr>
      <w:sz w:val="24"/>
      <w:szCs w:val="24"/>
      <w:lang w:val="en-US" w:eastAsia="en-US"/>
    </w:rPr>
  </w:style>
  <w:style w:type="paragraph" w:styleId="Heading1">
    <w:name w:val="heading 1"/>
    <w:basedOn w:val="Normal"/>
    <w:next w:val="Normal"/>
    <w:link w:val="Heading1Char"/>
    <w:qFormat/>
    <w:rsid w:val="007C7609"/>
    <w:pPr>
      <w:keepNext/>
      <w:tabs>
        <w:tab w:val="right" w:pos="9000"/>
      </w:tabs>
      <w:spacing w:before="240" w:after="120" w:line="280" w:lineRule="exact"/>
      <w:outlineLvl w:val="0"/>
    </w:pPr>
    <w:rPr>
      <w:b/>
      <w:sz w:val="22"/>
      <w:szCs w:val="20"/>
    </w:rPr>
  </w:style>
  <w:style w:type="paragraph" w:styleId="Heading2">
    <w:name w:val="heading 2"/>
    <w:basedOn w:val="Normal"/>
    <w:next w:val="Normal"/>
    <w:link w:val="Heading2Char"/>
    <w:semiHidden/>
    <w:unhideWhenUsed/>
    <w:qFormat/>
    <w:rsid w:val="00AE5A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E5A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862C3"/>
    <w:rPr>
      <w:rFonts w:ascii="Tahoma" w:hAnsi="Tahoma" w:cs="Tahoma"/>
      <w:sz w:val="16"/>
      <w:szCs w:val="16"/>
    </w:rPr>
  </w:style>
  <w:style w:type="paragraph" w:styleId="DocumentMap">
    <w:name w:val="Document Map"/>
    <w:basedOn w:val="Normal"/>
    <w:semiHidden/>
    <w:rsid w:val="00716098"/>
    <w:pPr>
      <w:shd w:val="clear" w:color="auto" w:fill="000080"/>
    </w:pPr>
    <w:rPr>
      <w:rFonts w:ascii="Tahoma" w:hAnsi="Tahoma" w:cs="Tahoma"/>
      <w:sz w:val="20"/>
      <w:szCs w:val="20"/>
    </w:rPr>
  </w:style>
  <w:style w:type="paragraph" w:styleId="Footer">
    <w:name w:val="footer"/>
    <w:basedOn w:val="Normal"/>
    <w:rsid w:val="007C6327"/>
    <w:pPr>
      <w:tabs>
        <w:tab w:val="center" w:pos="4320"/>
        <w:tab w:val="right" w:pos="8640"/>
      </w:tabs>
    </w:pPr>
  </w:style>
  <w:style w:type="character" w:styleId="PageNumber">
    <w:name w:val="page number"/>
    <w:basedOn w:val="DefaultParagraphFont"/>
    <w:rsid w:val="007C6327"/>
  </w:style>
  <w:style w:type="character" w:styleId="Hyperlink">
    <w:name w:val="Hyperlink"/>
    <w:basedOn w:val="DefaultParagraphFont"/>
    <w:rsid w:val="007B007B"/>
    <w:rPr>
      <w:color w:val="0000FF"/>
      <w:u w:val="single"/>
    </w:rPr>
  </w:style>
  <w:style w:type="character" w:customStyle="1" w:styleId="Heading1Char">
    <w:name w:val="Heading 1 Char"/>
    <w:basedOn w:val="DefaultParagraphFont"/>
    <w:link w:val="Heading1"/>
    <w:rsid w:val="007C7609"/>
    <w:rPr>
      <w:b/>
      <w:sz w:val="22"/>
      <w:lang w:eastAsia="en-US"/>
    </w:rPr>
  </w:style>
  <w:style w:type="character" w:styleId="Strong">
    <w:name w:val="Strong"/>
    <w:basedOn w:val="DefaultParagraphFont"/>
    <w:uiPriority w:val="22"/>
    <w:qFormat/>
    <w:rsid w:val="007C7609"/>
    <w:rPr>
      <w:b/>
      <w:bCs/>
    </w:rPr>
  </w:style>
  <w:style w:type="paragraph" w:styleId="NormalWeb">
    <w:name w:val="Normal (Web)"/>
    <w:basedOn w:val="Normal"/>
    <w:uiPriority w:val="99"/>
    <w:unhideWhenUsed/>
    <w:rsid w:val="007C7609"/>
    <w:pPr>
      <w:spacing w:before="100" w:beforeAutospacing="1" w:after="100" w:afterAutospacing="1"/>
    </w:pPr>
    <w:rPr>
      <w:lang w:val="en-GB" w:eastAsia="en-GB"/>
    </w:rPr>
  </w:style>
  <w:style w:type="paragraph" w:styleId="ListParagraph">
    <w:name w:val="List Paragraph"/>
    <w:basedOn w:val="Normal"/>
    <w:uiPriority w:val="34"/>
    <w:qFormat/>
    <w:rsid w:val="00E27C5C"/>
    <w:pPr>
      <w:ind w:left="720"/>
    </w:pPr>
  </w:style>
  <w:style w:type="table" w:styleId="TableGrid">
    <w:name w:val="Table Grid"/>
    <w:basedOn w:val="TableNormal"/>
    <w:uiPriority w:val="59"/>
    <w:rsid w:val="00520B1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67735"/>
    <w:pPr>
      <w:tabs>
        <w:tab w:val="center" w:pos="4513"/>
        <w:tab w:val="right" w:pos="9026"/>
      </w:tabs>
    </w:pPr>
  </w:style>
  <w:style w:type="character" w:customStyle="1" w:styleId="HeaderChar">
    <w:name w:val="Header Char"/>
    <w:basedOn w:val="DefaultParagraphFont"/>
    <w:link w:val="Header"/>
    <w:rsid w:val="00B67735"/>
    <w:rPr>
      <w:sz w:val="24"/>
      <w:szCs w:val="24"/>
      <w:lang w:val="en-US" w:eastAsia="en-US"/>
    </w:rPr>
  </w:style>
  <w:style w:type="paragraph" w:styleId="BodyTextIndent">
    <w:name w:val="Body Text Indent"/>
    <w:basedOn w:val="Normal"/>
    <w:link w:val="BodyTextIndentChar"/>
    <w:uiPriority w:val="99"/>
    <w:rsid w:val="00854D11"/>
    <w:pPr>
      <w:spacing w:after="120"/>
      <w:ind w:left="283"/>
    </w:pPr>
    <w:rPr>
      <w:sz w:val="28"/>
      <w:szCs w:val="28"/>
      <w:lang w:val="en-GB" w:eastAsia="en-GB"/>
    </w:rPr>
  </w:style>
  <w:style w:type="character" w:customStyle="1" w:styleId="BodyTextIndentChar">
    <w:name w:val="Body Text Indent Char"/>
    <w:basedOn w:val="DefaultParagraphFont"/>
    <w:link w:val="BodyTextIndent"/>
    <w:uiPriority w:val="99"/>
    <w:rsid w:val="00854D11"/>
    <w:rPr>
      <w:sz w:val="28"/>
      <w:szCs w:val="28"/>
    </w:rPr>
  </w:style>
  <w:style w:type="character" w:styleId="CommentReference">
    <w:name w:val="annotation reference"/>
    <w:basedOn w:val="DefaultParagraphFont"/>
    <w:rsid w:val="00B00CF2"/>
    <w:rPr>
      <w:sz w:val="16"/>
      <w:szCs w:val="16"/>
    </w:rPr>
  </w:style>
  <w:style w:type="paragraph" w:styleId="CommentText">
    <w:name w:val="annotation text"/>
    <w:basedOn w:val="Normal"/>
    <w:link w:val="CommentTextChar"/>
    <w:rsid w:val="00B00CF2"/>
    <w:rPr>
      <w:sz w:val="20"/>
      <w:szCs w:val="20"/>
    </w:rPr>
  </w:style>
  <w:style w:type="character" w:customStyle="1" w:styleId="CommentTextChar">
    <w:name w:val="Comment Text Char"/>
    <w:basedOn w:val="DefaultParagraphFont"/>
    <w:link w:val="CommentText"/>
    <w:rsid w:val="00B00CF2"/>
    <w:rPr>
      <w:lang w:val="en-US" w:eastAsia="en-US"/>
    </w:rPr>
  </w:style>
  <w:style w:type="paragraph" w:styleId="CommentSubject">
    <w:name w:val="annotation subject"/>
    <w:basedOn w:val="CommentText"/>
    <w:next w:val="CommentText"/>
    <w:link w:val="CommentSubjectChar"/>
    <w:rsid w:val="00B00CF2"/>
    <w:rPr>
      <w:b/>
      <w:bCs/>
    </w:rPr>
  </w:style>
  <w:style w:type="character" w:customStyle="1" w:styleId="CommentSubjectChar">
    <w:name w:val="Comment Subject Char"/>
    <w:basedOn w:val="CommentTextChar"/>
    <w:link w:val="CommentSubject"/>
    <w:rsid w:val="00B00CF2"/>
    <w:rPr>
      <w:b/>
      <w:bCs/>
      <w:lang w:val="en-US" w:eastAsia="en-US"/>
    </w:rPr>
  </w:style>
  <w:style w:type="character" w:customStyle="1" w:styleId="Heading2Char">
    <w:name w:val="Heading 2 Char"/>
    <w:basedOn w:val="DefaultParagraphFont"/>
    <w:link w:val="Heading2"/>
    <w:semiHidden/>
    <w:rsid w:val="00AE5A5F"/>
    <w:rPr>
      <w:rFonts w:ascii="Cambria" w:hAnsi="Cambria"/>
      <w:b/>
      <w:bCs/>
      <w:i/>
      <w:iCs/>
      <w:sz w:val="28"/>
      <w:szCs w:val="28"/>
      <w:lang w:val="en-US" w:eastAsia="en-US"/>
    </w:rPr>
  </w:style>
  <w:style w:type="character" w:customStyle="1" w:styleId="Heading3Char">
    <w:name w:val="Heading 3 Char"/>
    <w:basedOn w:val="DefaultParagraphFont"/>
    <w:link w:val="Heading3"/>
    <w:semiHidden/>
    <w:rsid w:val="00AE5A5F"/>
    <w:rPr>
      <w:rFonts w:ascii="Cambria" w:hAnsi="Cambria"/>
      <w:b/>
      <w:bCs/>
      <w:sz w:val="26"/>
      <w:szCs w:val="26"/>
      <w:lang w:val="en-US" w:eastAsia="en-US"/>
    </w:rPr>
  </w:style>
  <w:style w:type="character" w:styleId="Emphasis">
    <w:name w:val="Emphasis"/>
    <w:basedOn w:val="DefaultParagraphFont"/>
    <w:qFormat/>
    <w:rsid w:val="00241664"/>
    <w:rPr>
      <w:i/>
      <w:iCs/>
    </w:rPr>
  </w:style>
  <w:style w:type="character" w:styleId="FollowedHyperlink">
    <w:name w:val="FollowedHyperlink"/>
    <w:basedOn w:val="DefaultParagraphFont"/>
    <w:semiHidden/>
    <w:unhideWhenUsed/>
    <w:rsid w:val="00290D54"/>
    <w:rPr>
      <w:color w:val="800080" w:themeColor="followedHyperlink"/>
      <w:u w:val="single"/>
    </w:rPr>
  </w:style>
  <w:style w:type="paragraph" w:styleId="Revision">
    <w:name w:val="Revision"/>
    <w:hidden/>
    <w:uiPriority w:val="99"/>
    <w:semiHidden/>
    <w:rsid w:val="0095733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8646">
      <w:bodyDiv w:val="1"/>
      <w:marLeft w:val="0"/>
      <w:marRight w:val="0"/>
      <w:marTop w:val="0"/>
      <w:marBottom w:val="0"/>
      <w:divBdr>
        <w:top w:val="none" w:sz="0" w:space="0" w:color="auto"/>
        <w:left w:val="none" w:sz="0" w:space="0" w:color="auto"/>
        <w:bottom w:val="none" w:sz="0" w:space="0" w:color="auto"/>
        <w:right w:val="none" w:sz="0" w:space="0" w:color="auto"/>
      </w:divBdr>
    </w:div>
    <w:div w:id="248275267">
      <w:bodyDiv w:val="1"/>
      <w:marLeft w:val="0"/>
      <w:marRight w:val="0"/>
      <w:marTop w:val="0"/>
      <w:marBottom w:val="0"/>
      <w:divBdr>
        <w:top w:val="none" w:sz="0" w:space="0" w:color="auto"/>
        <w:left w:val="none" w:sz="0" w:space="0" w:color="auto"/>
        <w:bottom w:val="none" w:sz="0" w:space="0" w:color="auto"/>
        <w:right w:val="none" w:sz="0" w:space="0" w:color="auto"/>
      </w:divBdr>
      <w:divsChild>
        <w:div w:id="1672562493">
          <w:marLeft w:val="0"/>
          <w:marRight w:val="0"/>
          <w:marTop w:val="0"/>
          <w:marBottom w:val="0"/>
          <w:divBdr>
            <w:top w:val="none" w:sz="0" w:space="0" w:color="auto"/>
            <w:left w:val="none" w:sz="0" w:space="0" w:color="auto"/>
            <w:bottom w:val="none" w:sz="0" w:space="0" w:color="auto"/>
            <w:right w:val="none" w:sz="0" w:space="0" w:color="auto"/>
          </w:divBdr>
          <w:divsChild>
            <w:div w:id="1594509299">
              <w:marLeft w:val="0"/>
              <w:marRight w:val="0"/>
              <w:marTop w:val="0"/>
              <w:marBottom w:val="0"/>
              <w:divBdr>
                <w:top w:val="none" w:sz="0" w:space="0" w:color="auto"/>
                <w:left w:val="none" w:sz="0" w:space="0" w:color="auto"/>
                <w:bottom w:val="none" w:sz="0" w:space="0" w:color="auto"/>
                <w:right w:val="none" w:sz="0" w:space="0" w:color="auto"/>
              </w:divBdr>
              <w:divsChild>
                <w:div w:id="818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308425">
      <w:bodyDiv w:val="1"/>
      <w:marLeft w:val="0"/>
      <w:marRight w:val="0"/>
      <w:marTop w:val="0"/>
      <w:marBottom w:val="0"/>
      <w:divBdr>
        <w:top w:val="none" w:sz="0" w:space="0" w:color="auto"/>
        <w:left w:val="none" w:sz="0" w:space="0" w:color="auto"/>
        <w:bottom w:val="none" w:sz="0" w:space="0" w:color="auto"/>
        <w:right w:val="none" w:sz="0" w:space="0" w:color="auto"/>
      </w:divBdr>
    </w:div>
    <w:div w:id="637958767">
      <w:bodyDiv w:val="1"/>
      <w:marLeft w:val="0"/>
      <w:marRight w:val="0"/>
      <w:marTop w:val="0"/>
      <w:marBottom w:val="0"/>
      <w:divBdr>
        <w:top w:val="none" w:sz="0" w:space="0" w:color="auto"/>
        <w:left w:val="none" w:sz="0" w:space="0" w:color="auto"/>
        <w:bottom w:val="none" w:sz="0" w:space="0" w:color="auto"/>
        <w:right w:val="none" w:sz="0" w:space="0" w:color="auto"/>
      </w:divBdr>
      <w:divsChild>
        <w:div w:id="1756128651">
          <w:marLeft w:val="0"/>
          <w:marRight w:val="0"/>
          <w:marTop w:val="0"/>
          <w:marBottom w:val="0"/>
          <w:divBdr>
            <w:top w:val="none" w:sz="0" w:space="0" w:color="auto"/>
            <w:left w:val="none" w:sz="0" w:space="0" w:color="auto"/>
            <w:bottom w:val="none" w:sz="0" w:space="0" w:color="auto"/>
            <w:right w:val="none" w:sz="0" w:space="0" w:color="auto"/>
          </w:divBdr>
          <w:divsChild>
            <w:div w:id="747002422">
              <w:marLeft w:val="0"/>
              <w:marRight w:val="0"/>
              <w:marTop w:val="0"/>
              <w:marBottom w:val="0"/>
              <w:divBdr>
                <w:top w:val="none" w:sz="0" w:space="0" w:color="auto"/>
                <w:left w:val="none" w:sz="0" w:space="0" w:color="auto"/>
                <w:bottom w:val="none" w:sz="0" w:space="0" w:color="auto"/>
                <w:right w:val="none" w:sz="0" w:space="0" w:color="auto"/>
              </w:divBdr>
              <w:divsChild>
                <w:div w:id="55843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729249">
      <w:bodyDiv w:val="1"/>
      <w:marLeft w:val="0"/>
      <w:marRight w:val="0"/>
      <w:marTop w:val="0"/>
      <w:marBottom w:val="0"/>
      <w:divBdr>
        <w:top w:val="none" w:sz="0" w:space="0" w:color="auto"/>
        <w:left w:val="none" w:sz="0" w:space="0" w:color="auto"/>
        <w:bottom w:val="none" w:sz="0" w:space="0" w:color="auto"/>
        <w:right w:val="none" w:sz="0" w:space="0" w:color="auto"/>
      </w:divBdr>
      <w:divsChild>
        <w:div w:id="1239899360">
          <w:marLeft w:val="0"/>
          <w:marRight w:val="0"/>
          <w:marTop w:val="0"/>
          <w:marBottom w:val="0"/>
          <w:divBdr>
            <w:top w:val="none" w:sz="0" w:space="0" w:color="auto"/>
            <w:left w:val="none" w:sz="0" w:space="0" w:color="auto"/>
            <w:bottom w:val="none" w:sz="0" w:space="0" w:color="auto"/>
            <w:right w:val="none" w:sz="0" w:space="0" w:color="auto"/>
          </w:divBdr>
          <w:divsChild>
            <w:div w:id="254479680">
              <w:marLeft w:val="0"/>
              <w:marRight w:val="0"/>
              <w:marTop w:val="3600"/>
              <w:marBottom w:val="0"/>
              <w:divBdr>
                <w:top w:val="none" w:sz="0" w:space="0" w:color="auto"/>
                <w:left w:val="none" w:sz="0" w:space="0" w:color="auto"/>
                <w:bottom w:val="none" w:sz="0" w:space="0" w:color="auto"/>
                <w:right w:val="none" w:sz="0" w:space="0" w:color="auto"/>
              </w:divBdr>
              <w:divsChild>
                <w:div w:id="1571041464">
                  <w:marLeft w:val="0"/>
                  <w:marRight w:val="0"/>
                  <w:marTop w:val="0"/>
                  <w:marBottom w:val="0"/>
                  <w:divBdr>
                    <w:top w:val="none" w:sz="0" w:space="0" w:color="auto"/>
                    <w:left w:val="none" w:sz="0" w:space="0" w:color="auto"/>
                    <w:bottom w:val="none" w:sz="0" w:space="0" w:color="auto"/>
                    <w:right w:val="none" w:sz="0" w:space="0" w:color="auto"/>
                  </w:divBdr>
                  <w:divsChild>
                    <w:div w:id="101295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596393">
      <w:bodyDiv w:val="1"/>
      <w:marLeft w:val="0"/>
      <w:marRight w:val="0"/>
      <w:marTop w:val="0"/>
      <w:marBottom w:val="0"/>
      <w:divBdr>
        <w:top w:val="none" w:sz="0" w:space="0" w:color="auto"/>
        <w:left w:val="none" w:sz="0" w:space="0" w:color="auto"/>
        <w:bottom w:val="none" w:sz="0" w:space="0" w:color="auto"/>
        <w:right w:val="none" w:sz="0" w:space="0" w:color="auto"/>
      </w:divBdr>
      <w:divsChild>
        <w:div w:id="1366714003">
          <w:marLeft w:val="0"/>
          <w:marRight w:val="0"/>
          <w:marTop w:val="0"/>
          <w:marBottom w:val="0"/>
          <w:divBdr>
            <w:top w:val="none" w:sz="0" w:space="0" w:color="auto"/>
            <w:left w:val="none" w:sz="0" w:space="0" w:color="auto"/>
            <w:bottom w:val="none" w:sz="0" w:space="0" w:color="auto"/>
            <w:right w:val="none" w:sz="0" w:space="0" w:color="auto"/>
          </w:divBdr>
          <w:divsChild>
            <w:div w:id="187644847">
              <w:marLeft w:val="0"/>
              <w:marRight w:val="0"/>
              <w:marTop w:val="0"/>
              <w:marBottom w:val="0"/>
              <w:divBdr>
                <w:top w:val="none" w:sz="0" w:space="0" w:color="auto"/>
                <w:left w:val="none" w:sz="0" w:space="0" w:color="auto"/>
                <w:bottom w:val="none" w:sz="0" w:space="0" w:color="auto"/>
                <w:right w:val="none" w:sz="0" w:space="0" w:color="auto"/>
              </w:divBdr>
              <w:divsChild>
                <w:div w:id="165845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44119">
      <w:bodyDiv w:val="1"/>
      <w:marLeft w:val="0"/>
      <w:marRight w:val="0"/>
      <w:marTop w:val="0"/>
      <w:marBottom w:val="0"/>
      <w:divBdr>
        <w:top w:val="none" w:sz="0" w:space="0" w:color="auto"/>
        <w:left w:val="none" w:sz="0" w:space="0" w:color="auto"/>
        <w:bottom w:val="none" w:sz="0" w:space="0" w:color="auto"/>
        <w:right w:val="none" w:sz="0" w:space="0" w:color="auto"/>
      </w:divBdr>
      <w:divsChild>
        <w:div w:id="584655025">
          <w:marLeft w:val="0"/>
          <w:marRight w:val="0"/>
          <w:marTop w:val="0"/>
          <w:marBottom w:val="0"/>
          <w:divBdr>
            <w:top w:val="none" w:sz="0" w:space="0" w:color="auto"/>
            <w:left w:val="none" w:sz="0" w:space="0" w:color="auto"/>
            <w:bottom w:val="none" w:sz="0" w:space="0" w:color="auto"/>
            <w:right w:val="none" w:sz="0" w:space="0" w:color="auto"/>
          </w:divBdr>
          <w:divsChild>
            <w:div w:id="694960777">
              <w:marLeft w:val="0"/>
              <w:marRight w:val="0"/>
              <w:marTop w:val="0"/>
              <w:marBottom w:val="0"/>
              <w:divBdr>
                <w:top w:val="none" w:sz="0" w:space="0" w:color="auto"/>
                <w:left w:val="none" w:sz="0" w:space="0" w:color="auto"/>
                <w:bottom w:val="none" w:sz="0" w:space="0" w:color="auto"/>
                <w:right w:val="none" w:sz="0" w:space="0" w:color="auto"/>
              </w:divBdr>
              <w:divsChild>
                <w:div w:id="131872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621195">
      <w:bodyDiv w:val="1"/>
      <w:marLeft w:val="0"/>
      <w:marRight w:val="0"/>
      <w:marTop w:val="0"/>
      <w:marBottom w:val="0"/>
      <w:divBdr>
        <w:top w:val="none" w:sz="0" w:space="0" w:color="auto"/>
        <w:left w:val="none" w:sz="0" w:space="0" w:color="auto"/>
        <w:bottom w:val="none" w:sz="0" w:space="0" w:color="auto"/>
        <w:right w:val="none" w:sz="0" w:space="0" w:color="auto"/>
      </w:divBdr>
      <w:divsChild>
        <w:div w:id="726684717">
          <w:marLeft w:val="0"/>
          <w:marRight w:val="0"/>
          <w:marTop w:val="0"/>
          <w:marBottom w:val="0"/>
          <w:divBdr>
            <w:top w:val="none" w:sz="0" w:space="0" w:color="auto"/>
            <w:left w:val="none" w:sz="0" w:space="0" w:color="auto"/>
            <w:bottom w:val="none" w:sz="0" w:space="0" w:color="auto"/>
            <w:right w:val="none" w:sz="0" w:space="0" w:color="auto"/>
          </w:divBdr>
          <w:divsChild>
            <w:div w:id="290137825">
              <w:marLeft w:val="0"/>
              <w:marRight w:val="0"/>
              <w:marTop w:val="0"/>
              <w:marBottom w:val="0"/>
              <w:divBdr>
                <w:top w:val="none" w:sz="0" w:space="0" w:color="auto"/>
                <w:left w:val="none" w:sz="0" w:space="0" w:color="auto"/>
                <w:bottom w:val="none" w:sz="0" w:space="0" w:color="auto"/>
                <w:right w:val="none" w:sz="0" w:space="0" w:color="auto"/>
              </w:divBdr>
              <w:divsChild>
                <w:div w:id="11362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qip.org.uk/outlier-management-for-national-clinical-audi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ttingitrightfirsttime.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hqip.org.uk/national-programmes/clinical-audit-benchmarking/" TargetMode="External"/><Relationship Id="rId4" Type="http://schemas.openxmlformats.org/officeDocument/2006/relationships/settings" Target="settings.xml"/><Relationship Id="rId9" Type="http://schemas.openxmlformats.org/officeDocument/2006/relationships/hyperlink" Target="http://www.hqip.org.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08D3-87C8-451F-A8B2-ECC70F13A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Draft job description</vt:lpstr>
    </vt:vector>
  </TitlesOfParts>
  <Company>ROYAL COLLEGE OF PHYSICIANS</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job description</dc:title>
  <dc:creator>everiley</dc:creator>
  <cp:lastModifiedBy>Anna Kisielewska</cp:lastModifiedBy>
  <cp:revision>1</cp:revision>
  <cp:lastPrinted>2015-07-03T08:47:00Z</cp:lastPrinted>
  <dcterms:created xsi:type="dcterms:W3CDTF">2025-04-24T08:44:00Z</dcterms:created>
  <dcterms:modified xsi:type="dcterms:W3CDTF">2025-04-24T08:44:00Z</dcterms:modified>
</cp:coreProperties>
</file>